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F57E8" w14:textId="77777777" w:rsidR="00FD1AF7" w:rsidRDefault="00FD1AF7">
      <w:pPr>
        <w:jc w:val="both"/>
      </w:pPr>
    </w:p>
    <w:tbl>
      <w:tblPr>
        <w:tblStyle w:val="Tabellenraster"/>
        <w:tblW w:w="5000" w:type="pct"/>
        <w:tblInd w:w="-896" w:type="dxa"/>
        <w:tblLayout w:type="fixed"/>
        <w:tblCellMar>
          <w:left w:w="0" w:type="dxa"/>
          <w:right w:w="0" w:type="dxa"/>
        </w:tblCellMar>
        <w:tblLook w:val="04A0" w:firstRow="1" w:lastRow="0" w:firstColumn="1" w:lastColumn="0" w:noHBand="0" w:noVBand="1"/>
      </w:tblPr>
      <w:tblGrid>
        <w:gridCol w:w="9354"/>
      </w:tblGrid>
      <w:tr w:rsidR="00FD1AF7" w14:paraId="5E9D7572" w14:textId="77777777">
        <w:trPr>
          <w:trHeight w:hRule="exact" w:val="2948"/>
        </w:trPr>
        <w:tc>
          <w:tcPr>
            <w:tcW w:w="9354" w:type="dxa"/>
            <w:tcBorders>
              <w:top w:val="nil"/>
              <w:left w:val="nil"/>
              <w:bottom w:val="nil"/>
              <w:right w:val="nil"/>
            </w:tcBorders>
            <w:vAlign w:val="center"/>
          </w:tcPr>
          <w:p w14:paraId="174C2112" w14:textId="77777777" w:rsidR="00FD1AF7" w:rsidRDefault="00466063">
            <w:pPr>
              <w:pStyle w:val="Documenttype"/>
              <w:jc w:val="both"/>
              <w:rPr>
                <w:rFonts w:ascii="Calibri" w:hAnsi="Calibri"/>
              </w:rPr>
            </w:pPr>
            <w:r>
              <w:t>I</w:t>
            </w:r>
            <w:bookmarkStart w:id="0" w:name="_Ref446317644"/>
            <w:bookmarkEnd w:id="0"/>
            <w:r>
              <w:t>ALA Guideline</w:t>
            </w:r>
          </w:p>
        </w:tc>
      </w:tr>
    </w:tbl>
    <w:p w14:paraId="59AF824F" w14:textId="77777777" w:rsidR="00FD1AF7" w:rsidRDefault="00FD1AF7">
      <w:pPr>
        <w:jc w:val="both"/>
      </w:pPr>
    </w:p>
    <w:p w14:paraId="3D27001E" w14:textId="77777777" w:rsidR="00FD1AF7" w:rsidRDefault="00FD1AF7">
      <w:pPr>
        <w:jc w:val="both"/>
      </w:pPr>
    </w:p>
    <w:p w14:paraId="1C3C5C90" w14:textId="77777777" w:rsidR="00FD1AF7" w:rsidRDefault="00FD1AF7">
      <w:pPr>
        <w:jc w:val="both"/>
      </w:pPr>
    </w:p>
    <w:p w14:paraId="52B7B5BC" w14:textId="77777777" w:rsidR="00FD1AF7" w:rsidRDefault="00FD1AF7">
      <w:pPr>
        <w:jc w:val="both"/>
      </w:pPr>
    </w:p>
    <w:p w14:paraId="6CC3DAB1" w14:textId="77777777" w:rsidR="00FD1AF7" w:rsidRDefault="00466063">
      <w:pPr>
        <w:pStyle w:val="Documentnumber"/>
        <w:jc w:val="both"/>
      </w:pPr>
      <w:r>
        <w:t>G-</w:t>
      </w:r>
      <w:r w:rsidRPr="00166D2B">
        <w:rPr>
          <w:highlight w:val="yellow"/>
        </w:rPr>
        <w:t>XXXX</w:t>
      </w:r>
    </w:p>
    <w:p w14:paraId="30A999A2" w14:textId="77777777" w:rsidR="00FD1AF7" w:rsidRDefault="00FD1AF7">
      <w:pPr>
        <w:pStyle w:val="Documentnumber"/>
        <w:jc w:val="both"/>
      </w:pPr>
    </w:p>
    <w:p w14:paraId="7577B3E4" w14:textId="77777777" w:rsidR="00FD1AF7" w:rsidRDefault="00466063">
      <w:pPr>
        <w:pStyle w:val="Documentnumber"/>
        <w:jc w:val="both"/>
      </w:pPr>
      <w:r>
        <w:t xml:space="preserve">GUIDELINE ON the Evaluation of platforms for the Provision OF maritime services IN THE CONTEXT OF E-NAVIGATION </w:t>
      </w:r>
    </w:p>
    <w:p w14:paraId="0C3D1C14" w14:textId="77777777" w:rsidR="00FD1AF7" w:rsidRDefault="00FD1AF7">
      <w:pPr>
        <w:jc w:val="both"/>
      </w:pPr>
    </w:p>
    <w:p w14:paraId="1F6AF49F" w14:textId="77777777" w:rsidR="00FD1AF7" w:rsidRDefault="00FD1AF7">
      <w:pPr>
        <w:jc w:val="both"/>
      </w:pPr>
    </w:p>
    <w:p w14:paraId="65374AEE" w14:textId="77777777" w:rsidR="00FD1AF7" w:rsidRDefault="00FD1AF7">
      <w:pPr>
        <w:jc w:val="both"/>
      </w:pPr>
    </w:p>
    <w:p w14:paraId="15427E21" w14:textId="77777777" w:rsidR="00FD1AF7" w:rsidRDefault="00FD1AF7">
      <w:pPr>
        <w:jc w:val="both"/>
      </w:pPr>
    </w:p>
    <w:p w14:paraId="32ED8085" w14:textId="77777777" w:rsidR="00FD1AF7" w:rsidRDefault="00FD1AF7">
      <w:pPr>
        <w:jc w:val="both"/>
      </w:pPr>
    </w:p>
    <w:p w14:paraId="5C68418F" w14:textId="77777777" w:rsidR="00FD1AF7" w:rsidRDefault="00FD1AF7">
      <w:pPr>
        <w:jc w:val="both"/>
      </w:pPr>
    </w:p>
    <w:p w14:paraId="26A80396" w14:textId="77777777" w:rsidR="00FD1AF7" w:rsidRDefault="00FD1AF7">
      <w:pPr>
        <w:jc w:val="both"/>
      </w:pPr>
    </w:p>
    <w:p w14:paraId="169E55E8" w14:textId="77777777" w:rsidR="00FD1AF7" w:rsidRDefault="00FD1AF7">
      <w:pPr>
        <w:jc w:val="both"/>
      </w:pPr>
    </w:p>
    <w:p w14:paraId="53525289" w14:textId="77777777" w:rsidR="00FD1AF7" w:rsidRDefault="00FD1AF7">
      <w:pPr>
        <w:jc w:val="both"/>
      </w:pPr>
    </w:p>
    <w:p w14:paraId="183546E3" w14:textId="77777777" w:rsidR="00FD1AF7" w:rsidRDefault="00FD1AF7">
      <w:pPr>
        <w:jc w:val="both"/>
      </w:pPr>
    </w:p>
    <w:p w14:paraId="4EED2245" w14:textId="77777777" w:rsidR="00FD1AF7" w:rsidRDefault="00FD1AF7">
      <w:pPr>
        <w:jc w:val="both"/>
      </w:pPr>
    </w:p>
    <w:p w14:paraId="7A48868E" w14:textId="77777777" w:rsidR="00FD1AF7" w:rsidRDefault="00FD1AF7">
      <w:pPr>
        <w:jc w:val="both"/>
      </w:pPr>
    </w:p>
    <w:p w14:paraId="4B5EFF74" w14:textId="77777777" w:rsidR="00FD1AF7" w:rsidRDefault="00FD1AF7">
      <w:pPr>
        <w:jc w:val="both"/>
      </w:pPr>
    </w:p>
    <w:p w14:paraId="167AE760" w14:textId="77777777" w:rsidR="00FD1AF7" w:rsidRDefault="00466063">
      <w:pPr>
        <w:pStyle w:val="Editionnumber"/>
        <w:jc w:val="both"/>
      </w:pPr>
      <w:r>
        <w:t>Edition 1.0</w:t>
      </w:r>
    </w:p>
    <w:p w14:paraId="040B0660" w14:textId="77777777" w:rsidR="00FD1AF7" w:rsidRDefault="00466063">
      <w:pPr>
        <w:pStyle w:val="Documentdate"/>
        <w:jc w:val="both"/>
      </w:pPr>
      <w:r>
        <w:t>Date (of approval by Council)</w:t>
      </w:r>
    </w:p>
    <w:p w14:paraId="360042B4" w14:textId="77777777" w:rsidR="00FD1AF7" w:rsidRDefault="00FD1AF7">
      <w:pPr>
        <w:sectPr w:rsidR="00FD1AF7">
          <w:headerReference w:type="default" r:id="rId11"/>
          <w:footerReference w:type="default" r:id="rId12"/>
          <w:pgSz w:w="11906" w:h="16838"/>
          <w:pgMar w:top="624" w:right="1276" w:bottom="2495" w:left="1276" w:header="567" w:footer="567" w:gutter="0"/>
          <w:cols w:space="720"/>
          <w:formProt w:val="0"/>
        </w:sectPr>
      </w:pPr>
    </w:p>
    <w:p w14:paraId="430BC536" w14:textId="77777777" w:rsidR="00FD1AF7" w:rsidRDefault="00466063">
      <w:pPr>
        <w:pStyle w:val="Textkrper"/>
        <w:jc w:val="both"/>
      </w:pPr>
      <w:r>
        <w:lastRenderedPageBreak/>
        <w:t>Revisions to this IALA Document are to be noted in the table prior to the issue of a revised document.</w:t>
      </w:r>
    </w:p>
    <w:tbl>
      <w:tblPr>
        <w:tblW w:w="10485" w:type="dxa"/>
        <w:tblLayout w:type="fixed"/>
        <w:tblLook w:val="0000" w:firstRow="0" w:lastRow="0" w:firstColumn="0" w:lastColumn="0" w:noHBand="0" w:noVBand="0"/>
      </w:tblPr>
      <w:tblGrid>
        <w:gridCol w:w="1908"/>
        <w:gridCol w:w="3575"/>
        <w:gridCol w:w="5002"/>
      </w:tblGrid>
      <w:tr w:rsidR="00FD1AF7" w14:paraId="242F9463" w14:textId="77777777">
        <w:tc>
          <w:tcPr>
            <w:tcW w:w="1908" w:type="dxa"/>
            <w:tcBorders>
              <w:top w:val="single" w:sz="4" w:space="0" w:color="000000"/>
              <w:left w:val="single" w:sz="4" w:space="0" w:color="000000"/>
              <w:bottom w:val="single" w:sz="4" w:space="0" w:color="000000"/>
              <w:right w:val="single" w:sz="4" w:space="0" w:color="000000"/>
            </w:tcBorders>
          </w:tcPr>
          <w:p w14:paraId="35998FF2" w14:textId="77777777" w:rsidR="00FD1AF7" w:rsidRDefault="00466063">
            <w:pPr>
              <w:pStyle w:val="Tableheading"/>
              <w:widowControl w:val="0"/>
              <w:jc w:val="both"/>
            </w:pPr>
            <w:r>
              <w:t>Date</w:t>
            </w:r>
          </w:p>
        </w:tc>
        <w:tc>
          <w:tcPr>
            <w:tcW w:w="3575" w:type="dxa"/>
            <w:tcBorders>
              <w:top w:val="single" w:sz="4" w:space="0" w:color="000000"/>
              <w:left w:val="single" w:sz="4" w:space="0" w:color="000000"/>
              <w:bottom w:val="single" w:sz="4" w:space="0" w:color="000000"/>
              <w:right w:val="single" w:sz="4" w:space="0" w:color="000000"/>
            </w:tcBorders>
          </w:tcPr>
          <w:p w14:paraId="5F33FCE5" w14:textId="77777777" w:rsidR="00FD1AF7" w:rsidRDefault="00466063">
            <w:pPr>
              <w:pStyle w:val="Tableheading"/>
              <w:widowControl w:val="0"/>
              <w:jc w:val="both"/>
            </w:pPr>
            <w:r>
              <w:t>Page / Section Revised</w:t>
            </w:r>
          </w:p>
        </w:tc>
        <w:tc>
          <w:tcPr>
            <w:tcW w:w="5002" w:type="dxa"/>
            <w:tcBorders>
              <w:top w:val="single" w:sz="4" w:space="0" w:color="000000"/>
              <w:left w:val="single" w:sz="4" w:space="0" w:color="000000"/>
              <w:bottom w:val="single" w:sz="4" w:space="0" w:color="000000"/>
              <w:right w:val="single" w:sz="4" w:space="0" w:color="000000"/>
            </w:tcBorders>
          </w:tcPr>
          <w:p w14:paraId="6879D00E" w14:textId="77777777" w:rsidR="00FD1AF7" w:rsidRDefault="00466063">
            <w:pPr>
              <w:pStyle w:val="Tableheading"/>
              <w:widowControl w:val="0"/>
              <w:jc w:val="both"/>
            </w:pPr>
            <w:r>
              <w:t>Requirement for Revision</w:t>
            </w:r>
          </w:p>
        </w:tc>
      </w:tr>
      <w:tr w:rsidR="00FD1AF7" w14:paraId="5D4F9229"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505C51A3" w14:textId="77777777" w:rsidR="00FD1AF7" w:rsidRDefault="00FD1AF7">
            <w:pPr>
              <w:pStyle w:val="Tabletext"/>
              <w:widowControl w:val="0"/>
              <w:jc w:val="both"/>
            </w:pPr>
          </w:p>
        </w:tc>
        <w:tc>
          <w:tcPr>
            <w:tcW w:w="3575" w:type="dxa"/>
            <w:tcBorders>
              <w:top w:val="single" w:sz="4" w:space="0" w:color="000000"/>
              <w:left w:val="single" w:sz="4" w:space="0" w:color="000000"/>
              <w:bottom w:val="single" w:sz="4" w:space="0" w:color="000000"/>
              <w:right w:val="single" w:sz="4" w:space="0" w:color="000000"/>
            </w:tcBorders>
            <w:vAlign w:val="center"/>
          </w:tcPr>
          <w:p w14:paraId="00B4B27C" w14:textId="77777777" w:rsidR="00FD1AF7" w:rsidRDefault="00FD1AF7">
            <w:pPr>
              <w:pStyle w:val="Tabletext"/>
              <w:widowControl w:val="0"/>
              <w:jc w:val="both"/>
            </w:pPr>
          </w:p>
        </w:tc>
        <w:tc>
          <w:tcPr>
            <w:tcW w:w="5002" w:type="dxa"/>
            <w:tcBorders>
              <w:top w:val="single" w:sz="4" w:space="0" w:color="000000"/>
              <w:left w:val="single" w:sz="4" w:space="0" w:color="000000"/>
              <w:bottom w:val="single" w:sz="4" w:space="0" w:color="000000"/>
              <w:right w:val="single" w:sz="4" w:space="0" w:color="000000"/>
            </w:tcBorders>
            <w:vAlign w:val="center"/>
          </w:tcPr>
          <w:p w14:paraId="2F2FF17A" w14:textId="77777777" w:rsidR="00FD1AF7" w:rsidRDefault="00FD1AF7">
            <w:pPr>
              <w:pStyle w:val="Tabletext"/>
              <w:widowControl w:val="0"/>
              <w:jc w:val="both"/>
            </w:pPr>
          </w:p>
        </w:tc>
      </w:tr>
      <w:tr w:rsidR="00FD1AF7" w14:paraId="1BBB8671"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50A7271E" w14:textId="77777777" w:rsidR="00FD1AF7" w:rsidRDefault="00FD1AF7">
            <w:pPr>
              <w:pStyle w:val="Tabletext"/>
              <w:widowControl w:val="0"/>
              <w:jc w:val="both"/>
            </w:pPr>
          </w:p>
        </w:tc>
        <w:tc>
          <w:tcPr>
            <w:tcW w:w="3575" w:type="dxa"/>
            <w:tcBorders>
              <w:top w:val="single" w:sz="4" w:space="0" w:color="000000"/>
              <w:left w:val="single" w:sz="4" w:space="0" w:color="000000"/>
              <w:bottom w:val="single" w:sz="4" w:space="0" w:color="000000"/>
              <w:right w:val="single" w:sz="4" w:space="0" w:color="000000"/>
            </w:tcBorders>
            <w:vAlign w:val="center"/>
          </w:tcPr>
          <w:p w14:paraId="37948191" w14:textId="77777777" w:rsidR="00FD1AF7" w:rsidRDefault="00FD1AF7">
            <w:pPr>
              <w:pStyle w:val="Tabletext"/>
              <w:widowControl w:val="0"/>
              <w:jc w:val="both"/>
            </w:pPr>
          </w:p>
        </w:tc>
        <w:tc>
          <w:tcPr>
            <w:tcW w:w="5002" w:type="dxa"/>
            <w:tcBorders>
              <w:top w:val="single" w:sz="4" w:space="0" w:color="000000"/>
              <w:left w:val="single" w:sz="4" w:space="0" w:color="000000"/>
              <w:bottom w:val="single" w:sz="4" w:space="0" w:color="000000"/>
              <w:right w:val="single" w:sz="4" w:space="0" w:color="000000"/>
            </w:tcBorders>
            <w:vAlign w:val="center"/>
          </w:tcPr>
          <w:p w14:paraId="573B5F15" w14:textId="77777777" w:rsidR="00FD1AF7" w:rsidRDefault="00FD1AF7">
            <w:pPr>
              <w:pStyle w:val="Tabletext"/>
              <w:widowControl w:val="0"/>
              <w:jc w:val="both"/>
            </w:pPr>
          </w:p>
        </w:tc>
      </w:tr>
      <w:tr w:rsidR="00FD1AF7" w14:paraId="6034B139"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0421606A" w14:textId="77777777" w:rsidR="00FD1AF7" w:rsidRDefault="00FD1AF7">
            <w:pPr>
              <w:pStyle w:val="Tabletext"/>
              <w:widowControl w:val="0"/>
              <w:jc w:val="both"/>
            </w:pPr>
          </w:p>
        </w:tc>
        <w:tc>
          <w:tcPr>
            <w:tcW w:w="3575" w:type="dxa"/>
            <w:tcBorders>
              <w:top w:val="single" w:sz="4" w:space="0" w:color="000000"/>
              <w:left w:val="single" w:sz="4" w:space="0" w:color="000000"/>
              <w:bottom w:val="single" w:sz="4" w:space="0" w:color="000000"/>
              <w:right w:val="single" w:sz="4" w:space="0" w:color="000000"/>
            </w:tcBorders>
            <w:vAlign w:val="center"/>
          </w:tcPr>
          <w:p w14:paraId="0F7C814D" w14:textId="77777777" w:rsidR="00FD1AF7" w:rsidRDefault="00FD1AF7">
            <w:pPr>
              <w:pStyle w:val="Tabletext"/>
              <w:widowControl w:val="0"/>
              <w:jc w:val="both"/>
            </w:pPr>
          </w:p>
        </w:tc>
        <w:tc>
          <w:tcPr>
            <w:tcW w:w="5002" w:type="dxa"/>
            <w:tcBorders>
              <w:top w:val="single" w:sz="4" w:space="0" w:color="000000"/>
              <w:left w:val="single" w:sz="4" w:space="0" w:color="000000"/>
              <w:bottom w:val="single" w:sz="4" w:space="0" w:color="000000"/>
              <w:right w:val="single" w:sz="4" w:space="0" w:color="000000"/>
            </w:tcBorders>
            <w:vAlign w:val="center"/>
          </w:tcPr>
          <w:p w14:paraId="367922B1" w14:textId="77777777" w:rsidR="00FD1AF7" w:rsidRDefault="00FD1AF7">
            <w:pPr>
              <w:pStyle w:val="Tabletext"/>
              <w:widowControl w:val="0"/>
              <w:jc w:val="both"/>
            </w:pPr>
          </w:p>
        </w:tc>
      </w:tr>
      <w:tr w:rsidR="00FD1AF7" w14:paraId="0400A52F"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607FB823" w14:textId="77777777" w:rsidR="00FD1AF7" w:rsidRDefault="00FD1AF7">
            <w:pPr>
              <w:pStyle w:val="Tabletext"/>
              <w:widowControl w:val="0"/>
              <w:jc w:val="both"/>
            </w:pPr>
          </w:p>
        </w:tc>
        <w:tc>
          <w:tcPr>
            <w:tcW w:w="3575" w:type="dxa"/>
            <w:tcBorders>
              <w:top w:val="single" w:sz="4" w:space="0" w:color="000000"/>
              <w:left w:val="single" w:sz="4" w:space="0" w:color="000000"/>
              <w:bottom w:val="single" w:sz="4" w:space="0" w:color="000000"/>
              <w:right w:val="single" w:sz="4" w:space="0" w:color="000000"/>
            </w:tcBorders>
            <w:vAlign w:val="center"/>
          </w:tcPr>
          <w:p w14:paraId="1EC80E27" w14:textId="77777777" w:rsidR="00FD1AF7" w:rsidRDefault="00FD1AF7">
            <w:pPr>
              <w:pStyle w:val="Tabletext"/>
              <w:widowControl w:val="0"/>
              <w:jc w:val="both"/>
            </w:pPr>
          </w:p>
        </w:tc>
        <w:tc>
          <w:tcPr>
            <w:tcW w:w="5002" w:type="dxa"/>
            <w:tcBorders>
              <w:top w:val="single" w:sz="4" w:space="0" w:color="000000"/>
              <w:left w:val="single" w:sz="4" w:space="0" w:color="000000"/>
              <w:bottom w:val="single" w:sz="4" w:space="0" w:color="000000"/>
              <w:right w:val="single" w:sz="4" w:space="0" w:color="000000"/>
            </w:tcBorders>
            <w:vAlign w:val="center"/>
          </w:tcPr>
          <w:p w14:paraId="7BD3B62C" w14:textId="77777777" w:rsidR="00FD1AF7" w:rsidRDefault="00FD1AF7">
            <w:pPr>
              <w:pStyle w:val="Tabletext"/>
              <w:widowControl w:val="0"/>
              <w:jc w:val="both"/>
            </w:pPr>
          </w:p>
        </w:tc>
      </w:tr>
      <w:tr w:rsidR="00FD1AF7" w14:paraId="2B976320"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27CD9E78" w14:textId="77777777" w:rsidR="00FD1AF7" w:rsidRDefault="00FD1AF7">
            <w:pPr>
              <w:pStyle w:val="Tabletext"/>
              <w:widowControl w:val="0"/>
              <w:jc w:val="both"/>
            </w:pPr>
          </w:p>
        </w:tc>
        <w:tc>
          <w:tcPr>
            <w:tcW w:w="3575" w:type="dxa"/>
            <w:tcBorders>
              <w:top w:val="single" w:sz="4" w:space="0" w:color="000000"/>
              <w:left w:val="single" w:sz="4" w:space="0" w:color="000000"/>
              <w:bottom w:val="single" w:sz="4" w:space="0" w:color="000000"/>
              <w:right w:val="single" w:sz="4" w:space="0" w:color="000000"/>
            </w:tcBorders>
            <w:vAlign w:val="center"/>
          </w:tcPr>
          <w:p w14:paraId="16452362" w14:textId="77777777" w:rsidR="00FD1AF7" w:rsidRDefault="00FD1AF7">
            <w:pPr>
              <w:pStyle w:val="Tabletext"/>
              <w:widowControl w:val="0"/>
              <w:jc w:val="both"/>
            </w:pPr>
          </w:p>
        </w:tc>
        <w:tc>
          <w:tcPr>
            <w:tcW w:w="5002" w:type="dxa"/>
            <w:tcBorders>
              <w:top w:val="single" w:sz="4" w:space="0" w:color="000000"/>
              <w:left w:val="single" w:sz="4" w:space="0" w:color="000000"/>
              <w:bottom w:val="single" w:sz="4" w:space="0" w:color="000000"/>
              <w:right w:val="single" w:sz="4" w:space="0" w:color="000000"/>
            </w:tcBorders>
            <w:vAlign w:val="center"/>
          </w:tcPr>
          <w:p w14:paraId="756B2C82" w14:textId="77777777" w:rsidR="00FD1AF7" w:rsidRDefault="00FD1AF7">
            <w:pPr>
              <w:pStyle w:val="Tabletext"/>
              <w:widowControl w:val="0"/>
              <w:jc w:val="both"/>
            </w:pPr>
          </w:p>
        </w:tc>
      </w:tr>
      <w:tr w:rsidR="00FD1AF7" w14:paraId="18861482"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69C28BAE" w14:textId="77777777" w:rsidR="00FD1AF7" w:rsidRDefault="00FD1AF7">
            <w:pPr>
              <w:pStyle w:val="Tabletext"/>
              <w:widowControl w:val="0"/>
              <w:jc w:val="both"/>
            </w:pPr>
          </w:p>
        </w:tc>
        <w:tc>
          <w:tcPr>
            <w:tcW w:w="3575" w:type="dxa"/>
            <w:tcBorders>
              <w:top w:val="single" w:sz="4" w:space="0" w:color="000000"/>
              <w:left w:val="single" w:sz="4" w:space="0" w:color="000000"/>
              <w:bottom w:val="single" w:sz="4" w:space="0" w:color="000000"/>
              <w:right w:val="single" w:sz="4" w:space="0" w:color="000000"/>
            </w:tcBorders>
            <w:vAlign w:val="center"/>
          </w:tcPr>
          <w:p w14:paraId="67756FDF" w14:textId="77777777" w:rsidR="00FD1AF7" w:rsidRDefault="00FD1AF7">
            <w:pPr>
              <w:pStyle w:val="Tabletext"/>
              <w:widowControl w:val="0"/>
              <w:jc w:val="both"/>
            </w:pPr>
          </w:p>
        </w:tc>
        <w:tc>
          <w:tcPr>
            <w:tcW w:w="5002" w:type="dxa"/>
            <w:tcBorders>
              <w:top w:val="single" w:sz="4" w:space="0" w:color="000000"/>
              <w:left w:val="single" w:sz="4" w:space="0" w:color="000000"/>
              <w:bottom w:val="single" w:sz="4" w:space="0" w:color="000000"/>
              <w:right w:val="single" w:sz="4" w:space="0" w:color="000000"/>
            </w:tcBorders>
            <w:vAlign w:val="center"/>
          </w:tcPr>
          <w:p w14:paraId="1F5199CD" w14:textId="77777777" w:rsidR="00FD1AF7" w:rsidRDefault="00FD1AF7">
            <w:pPr>
              <w:pStyle w:val="Tabletext"/>
              <w:widowControl w:val="0"/>
              <w:jc w:val="both"/>
            </w:pPr>
          </w:p>
        </w:tc>
      </w:tr>
      <w:tr w:rsidR="00FD1AF7" w14:paraId="31FE2D23"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6ACD7A31" w14:textId="77777777" w:rsidR="00FD1AF7" w:rsidRDefault="00FD1AF7">
            <w:pPr>
              <w:pStyle w:val="Tabletext"/>
              <w:widowControl w:val="0"/>
              <w:jc w:val="both"/>
            </w:pPr>
          </w:p>
        </w:tc>
        <w:tc>
          <w:tcPr>
            <w:tcW w:w="3575" w:type="dxa"/>
            <w:tcBorders>
              <w:top w:val="single" w:sz="4" w:space="0" w:color="000000"/>
              <w:left w:val="single" w:sz="4" w:space="0" w:color="000000"/>
              <w:bottom w:val="single" w:sz="4" w:space="0" w:color="000000"/>
              <w:right w:val="single" w:sz="4" w:space="0" w:color="000000"/>
            </w:tcBorders>
            <w:vAlign w:val="center"/>
          </w:tcPr>
          <w:p w14:paraId="67D5A821" w14:textId="77777777" w:rsidR="00FD1AF7" w:rsidRDefault="00FD1AF7">
            <w:pPr>
              <w:pStyle w:val="Tabletext"/>
              <w:widowControl w:val="0"/>
              <w:jc w:val="both"/>
            </w:pPr>
          </w:p>
        </w:tc>
        <w:tc>
          <w:tcPr>
            <w:tcW w:w="5002" w:type="dxa"/>
            <w:tcBorders>
              <w:top w:val="single" w:sz="4" w:space="0" w:color="000000"/>
              <w:left w:val="single" w:sz="4" w:space="0" w:color="000000"/>
              <w:bottom w:val="single" w:sz="4" w:space="0" w:color="000000"/>
              <w:right w:val="single" w:sz="4" w:space="0" w:color="000000"/>
            </w:tcBorders>
            <w:vAlign w:val="center"/>
          </w:tcPr>
          <w:p w14:paraId="0A9FDD6C" w14:textId="77777777" w:rsidR="00FD1AF7" w:rsidRDefault="00FD1AF7">
            <w:pPr>
              <w:pStyle w:val="Tabletext"/>
              <w:widowControl w:val="0"/>
              <w:jc w:val="both"/>
            </w:pPr>
          </w:p>
        </w:tc>
      </w:tr>
    </w:tbl>
    <w:p w14:paraId="7F165454" w14:textId="77777777" w:rsidR="00FD1AF7" w:rsidRDefault="00FD1AF7">
      <w:pPr>
        <w:jc w:val="both"/>
      </w:pPr>
    </w:p>
    <w:p w14:paraId="16AE18B3" w14:textId="77777777" w:rsidR="00FD1AF7" w:rsidRDefault="00FD1AF7">
      <w:pPr>
        <w:sectPr w:rsidR="00FD1AF7">
          <w:headerReference w:type="default" r:id="rId13"/>
          <w:footerReference w:type="default" r:id="rId14"/>
          <w:pgSz w:w="11906" w:h="16838"/>
          <w:pgMar w:top="624" w:right="794" w:bottom="907" w:left="907" w:header="567" w:footer="850" w:gutter="0"/>
          <w:cols w:space="720"/>
          <w:formProt w:val="0"/>
          <w:docGrid w:linePitch="360"/>
        </w:sectPr>
      </w:pPr>
    </w:p>
    <w:sdt>
      <w:sdtPr>
        <w:id w:val="-981460910"/>
        <w:docPartObj>
          <w:docPartGallery w:val="Table of Contents"/>
          <w:docPartUnique/>
        </w:docPartObj>
      </w:sdtPr>
      <w:sdtEndPr/>
      <w:sdtContent>
        <w:p w14:paraId="3003347C" w14:textId="5C490D96" w:rsidR="00166D2B" w:rsidRDefault="00466063">
          <w:pPr>
            <w:pStyle w:val="Verzeichnis1"/>
            <w:rPr>
              <w:b w:val="0"/>
              <w:noProof/>
              <w:color w:val="auto"/>
              <w:lang w:val="de-DE" w:eastAsia="de-DE"/>
            </w:rPr>
          </w:pPr>
          <w:r>
            <w:fldChar w:fldCharType="begin"/>
          </w:r>
          <w:r>
            <w:instrText>TOC \o "1-3" \t "Annex,4,Appendix,5" \h</w:instrText>
          </w:r>
          <w:r>
            <w:fldChar w:fldCharType="separate"/>
          </w:r>
          <w:hyperlink w:anchor="_Toc66887741" w:history="1">
            <w:r w:rsidR="00166D2B" w:rsidRPr="007C4EED">
              <w:rPr>
                <w:rStyle w:val="Hyperlink"/>
                <w:noProof/>
              </w:rPr>
              <w:t>1.</w:t>
            </w:r>
            <w:r w:rsidR="00166D2B">
              <w:rPr>
                <w:b w:val="0"/>
                <w:noProof/>
                <w:color w:val="auto"/>
                <w:lang w:val="de-DE" w:eastAsia="de-DE"/>
              </w:rPr>
              <w:tab/>
            </w:r>
            <w:r w:rsidR="00166D2B" w:rsidRPr="007C4EED">
              <w:rPr>
                <w:rStyle w:val="Hyperlink"/>
                <w:noProof/>
              </w:rPr>
              <w:t>Introduction</w:t>
            </w:r>
            <w:r w:rsidR="00166D2B">
              <w:rPr>
                <w:noProof/>
              </w:rPr>
              <w:tab/>
            </w:r>
            <w:r w:rsidR="00166D2B">
              <w:rPr>
                <w:noProof/>
              </w:rPr>
              <w:fldChar w:fldCharType="begin"/>
            </w:r>
            <w:r w:rsidR="00166D2B">
              <w:rPr>
                <w:noProof/>
              </w:rPr>
              <w:instrText xml:space="preserve"> PAGEREF _Toc66887741 \h </w:instrText>
            </w:r>
            <w:r w:rsidR="00166D2B">
              <w:rPr>
                <w:noProof/>
              </w:rPr>
            </w:r>
            <w:r w:rsidR="00166D2B">
              <w:rPr>
                <w:noProof/>
              </w:rPr>
              <w:fldChar w:fldCharType="separate"/>
            </w:r>
            <w:r w:rsidR="00166D2B">
              <w:rPr>
                <w:noProof/>
              </w:rPr>
              <w:t>4</w:t>
            </w:r>
            <w:r w:rsidR="00166D2B">
              <w:rPr>
                <w:noProof/>
              </w:rPr>
              <w:fldChar w:fldCharType="end"/>
            </w:r>
          </w:hyperlink>
        </w:p>
        <w:p w14:paraId="06014DB8" w14:textId="1F0DC749" w:rsidR="00166D2B" w:rsidRDefault="00122F33">
          <w:pPr>
            <w:pStyle w:val="Verzeichnis2"/>
            <w:rPr>
              <w:noProof/>
              <w:color w:val="auto"/>
              <w:lang w:val="de-DE" w:eastAsia="de-DE"/>
            </w:rPr>
          </w:pPr>
          <w:hyperlink w:anchor="_Toc66887742" w:history="1">
            <w:r w:rsidR="00166D2B" w:rsidRPr="007C4EED">
              <w:rPr>
                <w:rStyle w:val="Hyperlink"/>
                <w:rFonts w:ascii="Calibri" w:hAnsi="Calibri"/>
                <w:noProof/>
              </w:rPr>
              <w:t>1.1.</w:t>
            </w:r>
            <w:r w:rsidR="00166D2B">
              <w:rPr>
                <w:noProof/>
                <w:color w:val="auto"/>
                <w:lang w:val="de-DE" w:eastAsia="de-DE"/>
              </w:rPr>
              <w:tab/>
            </w:r>
            <w:r w:rsidR="00166D2B" w:rsidRPr="007C4EED">
              <w:rPr>
                <w:rStyle w:val="Hyperlink"/>
                <w:noProof/>
              </w:rPr>
              <w:t>Scope</w:t>
            </w:r>
            <w:r w:rsidR="00166D2B">
              <w:rPr>
                <w:noProof/>
              </w:rPr>
              <w:tab/>
            </w:r>
            <w:r w:rsidR="00166D2B">
              <w:rPr>
                <w:noProof/>
              </w:rPr>
              <w:fldChar w:fldCharType="begin"/>
            </w:r>
            <w:r w:rsidR="00166D2B">
              <w:rPr>
                <w:noProof/>
              </w:rPr>
              <w:instrText xml:space="preserve"> PAGEREF _Toc66887742 \h </w:instrText>
            </w:r>
            <w:r w:rsidR="00166D2B">
              <w:rPr>
                <w:noProof/>
              </w:rPr>
            </w:r>
            <w:r w:rsidR="00166D2B">
              <w:rPr>
                <w:noProof/>
              </w:rPr>
              <w:fldChar w:fldCharType="separate"/>
            </w:r>
            <w:r w:rsidR="00166D2B">
              <w:rPr>
                <w:noProof/>
              </w:rPr>
              <w:t>4</w:t>
            </w:r>
            <w:r w:rsidR="00166D2B">
              <w:rPr>
                <w:noProof/>
              </w:rPr>
              <w:fldChar w:fldCharType="end"/>
            </w:r>
          </w:hyperlink>
        </w:p>
        <w:p w14:paraId="7B0F490F" w14:textId="382E070F" w:rsidR="00166D2B" w:rsidRDefault="00122F33">
          <w:pPr>
            <w:pStyle w:val="Verzeichnis2"/>
            <w:rPr>
              <w:noProof/>
              <w:color w:val="auto"/>
              <w:lang w:val="de-DE" w:eastAsia="de-DE"/>
            </w:rPr>
          </w:pPr>
          <w:hyperlink w:anchor="_Toc66887743" w:history="1">
            <w:r w:rsidR="00166D2B" w:rsidRPr="007C4EED">
              <w:rPr>
                <w:rStyle w:val="Hyperlink"/>
                <w:rFonts w:ascii="Calibri" w:hAnsi="Calibri"/>
                <w:noProof/>
              </w:rPr>
              <w:t>1.2.</w:t>
            </w:r>
            <w:r w:rsidR="00166D2B">
              <w:rPr>
                <w:noProof/>
                <w:color w:val="auto"/>
                <w:lang w:val="de-DE" w:eastAsia="de-DE"/>
              </w:rPr>
              <w:tab/>
            </w:r>
            <w:r w:rsidR="00166D2B" w:rsidRPr="007C4EED">
              <w:rPr>
                <w:rStyle w:val="Hyperlink"/>
                <w:noProof/>
              </w:rPr>
              <w:t>Background</w:t>
            </w:r>
            <w:r w:rsidR="00166D2B">
              <w:rPr>
                <w:noProof/>
              </w:rPr>
              <w:tab/>
            </w:r>
            <w:r w:rsidR="00166D2B">
              <w:rPr>
                <w:noProof/>
              </w:rPr>
              <w:fldChar w:fldCharType="begin"/>
            </w:r>
            <w:r w:rsidR="00166D2B">
              <w:rPr>
                <w:noProof/>
              </w:rPr>
              <w:instrText xml:space="preserve"> PAGEREF _Toc66887743 \h </w:instrText>
            </w:r>
            <w:r w:rsidR="00166D2B">
              <w:rPr>
                <w:noProof/>
              </w:rPr>
            </w:r>
            <w:r w:rsidR="00166D2B">
              <w:rPr>
                <w:noProof/>
              </w:rPr>
              <w:fldChar w:fldCharType="separate"/>
            </w:r>
            <w:r w:rsidR="00166D2B">
              <w:rPr>
                <w:noProof/>
              </w:rPr>
              <w:t>5</w:t>
            </w:r>
            <w:r w:rsidR="00166D2B">
              <w:rPr>
                <w:noProof/>
              </w:rPr>
              <w:fldChar w:fldCharType="end"/>
            </w:r>
          </w:hyperlink>
        </w:p>
        <w:p w14:paraId="1472ADA7" w14:textId="54E06EB7" w:rsidR="00166D2B" w:rsidRDefault="00122F33">
          <w:pPr>
            <w:pStyle w:val="Verzeichnis2"/>
            <w:rPr>
              <w:noProof/>
              <w:color w:val="auto"/>
              <w:lang w:val="de-DE" w:eastAsia="de-DE"/>
            </w:rPr>
          </w:pPr>
          <w:hyperlink w:anchor="_Toc66887744" w:history="1">
            <w:r w:rsidR="00166D2B" w:rsidRPr="007C4EED">
              <w:rPr>
                <w:rStyle w:val="Hyperlink"/>
                <w:rFonts w:ascii="Calibri" w:hAnsi="Calibri"/>
                <w:noProof/>
              </w:rPr>
              <w:t>1.3.</w:t>
            </w:r>
            <w:r w:rsidR="00166D2B">
              <w:rPr>
                <w:noProof/>
                <w:color w:val="auto"/>
                <w:lang w:val="de-DE" w:eastAsia="de-DE"/>
              </w:rPr>
              <w:tab/>
            </w:r>
            <w:r w:rsidR="00166D2B" w:rsidRPr="007C4EED">
              <w:rPr>
                <w:rStyle w:val="Hyperlink"/>
                <w:noProof/>
              </w:rPr>
              <w:t>An example – the provision of navigational warnings</w:t>
            </w:r>
            <w:r w:rsidR="00166D2B">
              <w:rPr>
                <w:noProof/>
              </w:rPr>
              <w:tab/>
            </w:r>
            <w:r w:rsidR="00166D2B">
              <w:rPr>
                <w:noProof/>
              </w:rPr>
              <w:fldChar w:fldCharType="begin"/>
            </w:r>
            <w:r w:rsidR="00166D2B">
              <w:rPr>
                <w:noProof/>
              </w:rPr>
              <w:instrText xml:space="preserve"> PAGEREF _Toc66887744 \h </w:instrText>
            </w:r>
            <w:r w:rsidR="00166D2B">
              <w:rPr>
                <w:noProof/>
              </w:rPr>
            </w:r>
            <w:r w:rsidR="00166D2B">
              <w:rPr>
                <w:noProof/>
              </w:rPr>
              <w:fldChar w:fldCharType="separate"/>
            </w:r>
            <w:r w:rsidR="00166D2B">
              <w:rPr>
                <w:noProof/>
              </w:rPr>
              <w:t>5</w:t>
            </w:r>
            <w:r w:rsidR="00166D2B">
              <w:rPr>
                <w:noProof/>
              </w:rPr>
              <w:fldChar w:fldCharType="end"/>
            </w:r>
          </w:hyperlink>
        </w:p>
        <w:p w14:paraId="0E7C940C" w14:textId="4DA0EDD9" w:rsidR="00166D2B" w:rsidRDefault="00122F33">
          <w:pPr>
            <w:pStyle w:val="Verzeichnis1"/>
            <w:rPr>
              <w:b w:val="0"/>
              <w:noProof/>
              <w:color w:val="auto"/>
              <w:lang w:val="de-DE" w:eastAsia="de-DE"/>
            </w:rPr>
          </w:pPr>
          <w:hyperlink w:anchor="_Toc66887745" w:history="1">
            <w:r w:rsidR="00166D2B" w:rsidRPr="007C4EED">
              <w:rPr>
                <w:rStyle w:val="Hyperlink"/>
                <w:noProof/>
              </w:rPr>
              <w:t>2.</w:t>
            </w:r>
            <w:r w:rsidR="00166D2B">
              <w:rPr>
                <w:b w:val="0"/>
                <w:noProof/>
                <w:color w:val="auto"/>
                <w:lang w:val="de-DE" w:eastAsia="de-DE"/>
              </w:rPr>
              <w:tab/>
            </w:r>
            <w:r w:rsidR="00166D2B" w:rsidRPr="007C4EED">
              <w:rPr>
                <w:rStyle w:val="Hyperlink"/>
                <w:noProof/>
              </w:rPr>
              <w:t>Criteria regarding platforms for the provision of maritime services</w:t>
            </w:r>
            <w:r w:rsidR="00166D2B">
              <w:rPr>
                <w:noProof/>
              </w:rPr>
              <w:tab/>
            </w:r>
            <w:r w:rsidR="00166D2B">
              <w:rPr>
                <w:noProof/>
              </w:rPr>
              <w:fldChar w:fldCharType="begin"/>
            </w:r>
            <w:r w:rsidR="00166D2B">
              <w:rPr>
                <w:noProof/>
              </w:rPr>
              <w:instrText xml:space="preserve"> PAGEREF _Toc66887745 \h </w:instrText>
            </w:r>
            <w:r w:rsidR="00166D2B">
              <w:rPr>
                <w:noProof/>
              </w:rPr>
            </w:r>
            <w:r w:rsidR="00166D2B">
              <w:rPr>
                <w:noProof/>
              </w:rPr>
              <w:fldChar w:fldCharType="separate"/>
            </w:r>
            <w:r w:rsidR="00166D2B">
              <w:rPr>
                <w:noProof/>
              </w:rPr>
              <w:t>5</w:t>
            </w:r>
            <w:r w:rsidR="00166D2B">
              <w:rPr>
                <w:noProof/>
              </w:rPr>
              <w:fldChar w:fldCharType="end"/>
            </w:r>
          </w:hyperlink>
        </w:p>
        <w:p w14:paraId="5C48428F" w14:textId="676B736F" w:rsidR="00166D2B" w:rsidRDefault="00122F33">
          <w:pPr>
            <w:pStyle w:val="Verzeichnis2"/>
            <w:rPr>
              <w:noProof/>
              <w:color w:val="auto"/>
              <w:lang w:val="de-DE" w:eastAsia="de-DE"/>
            </w:rPr>
          </w:pPr>
          <w:hyperlink w:anchor="_Toc66887746" w:history="1">
            <w:r w:rsidR="00166D2B" w:rsidRPr="007C4EED">
              <w:rPr>
                <w:rStyle w:val="Hyperlink"/>
                <w:rFonts w:ascii="Calibri" w:hAnsi="Calibri"/>
                <w:noProof/>
              </w:rPr>
              <w:t>2.1.</w:t>
            </w:r>
            <w:r w:rsidR="00166D2B">
              <w:rPr>
                <w:noProof/>
                <w:color w:val="auto"/>
                <w:lang w:val="de-DE" w:eastAsia="de-DE"/>
              </w:rPr>
              <w:tab/>
            </w:r>
            <w:r w:rsidR="00166D2B" w:rsidRPr="007C4EED">
              <w:rPr>
                <w:rStyle w:val="Hyperlink"/>
                <w:noProof/>
              </w:rPr>
              <w:t>Authentication and Authorisation</w:t>
            </w:r>
            <w:r w:rsidR="00166D2B">
              <w:rPr>
                <w:noProof/>
              </w:rPr>
              <w:tab/>
            </w:r>
            <w:r w:rsidR="00166D2B">
              <w:rPr>
                <w:noProof/>
              </w:rPr>
              <w:fldChar w:fldCharType="begin"/>
            </w:r>
            <w:r w:rsidR="00166D2B">
              <w:rPr>
                <w:noProof/>
              </w:rPr>
              <w:instrText xml:space="preserve"> PAGEREF _Toc66887746 \h </w:instrText>
            </w:r>
            <w:r w:rsidR="00166D2B">
              <w:rPr>
                <w:noProof/>
              </w:rPr>
            </w:r>
            <w:r w:rsidR="00166D2B">
              <w:rPr>
                <w:noProof/>
              </w:rPr>
              <w:fldChar w:fldCharType="separate"/>
            </w:r>
            <w:r w:rsidR="00166D2B">
              <w:rPr>
                <w:noProof/>
              </w:rPr>
              <w:t>6</w:t>
            </w:r>
            <w:r w:rsidR="00166D2B">
              <w:rPr>
                <w:noProof/>
              </w:rPr>
              <w:fldChar w:fldCharType="end"/>
            </w:r>
          </w:hyperlink>
        </w:p>
        <w:p w14:paraId="5B2E5C9C" w14:textId="18B12BE0" w:rsidR="00166D2B" w:rsidRDefault="00122F33">
          <w:pPr>
            <w:pStyle w:val="Verzeichnis2"/>
            <w:rPr>
              <w:noProof/>
              <w:color w:val="auto"/>
              <w:lang w:val="de-DE" w:eastAsia="de-DE"/>
            </w:rPr>
          </w:pPr>
          <w:hyperlink w:anchor="_Toc66887747" w:history="1">
            <w:r w:rsidR="00166D2B" w:rsidRPr="007C4EED">
              <w:rPr>
                <w:rStyle w:val="Hyperlink"/>
                <w:rFonts w:ascii="Calibri" w:hAnsi="Calibri"/>
                <w:noProof/>
              </w:rPr>
              <w:t>2.2.</w:t>
            </w:r>
            <w:r w:rsidR="00166D2B">
              <w:rPr>
                <w:noProof/>
                <w:color w:val="auto"/>
                <w:lang w:val="de-DE" w:eastAsia="de-DE"/>
              </w:rPr>
              <w:tab/>
            </w:r>
            <w:r w:rsidR="00166D2B" w:rsidRPr="007C4EED">
              <w:rPr>
                <w:rStyle w:val="Hyperlink"/>
                <w:noProof/>
              </w:rPr>
              <w:t>Service Specification management features</w:t>
            </w:r>
            <w:r w:rsidR="00166D2B">
              <w:rPr>
                <w:noProof/>
              </w:rPr>
              <w:tab/>
            </w:r>
            <w:r w:rsidR="00166D2B">
              <w:rPr>
                <w:noProof/>
              </w:rPr>
              <w:fldChar w:fldCharType="begin"/>
            </w:r>
            <w:r w:rsidR="00166D2B">
              <w:rPr>
                <w:noProof/>
              </w:rPr>
              <w:instrText xml:space="preserve"> PAGEREF _Toc66887747 \h </w:instrText>
            </w:r>
            <w:r w:rsidR="00166D2B">
              <w:rPr>
                <w:noProof/>
              </w:rPr>
            </w:r>
            <w:r w:rsidR="00166D2B">
              <w:rPr>
                <w:noProof/>
              </w:rPr>
              <w:fldChar w:fldCharType="separate"/>
            </w:r>
            <w:r w:rsidR="00166D2B">
              <w:rPr>
                <w:noProof/>
              </w:rPr>
              <w:t>6</w:t>
            </w:r>
            <w:r w:rsidR="00166D2B">
              <w:rPr>
                <w:noProof/>
              </w:rPr>
              <w:fldChar w:fldCharType="end"/>
            </w:r>
          </w:hyperlink>
        </w:p>
        <w:p w14:paraId="1CA3C5C2" w14:textId="3BFF3787" w:rsidR="00166D2B" w:rsidRDefault="00122F33">
          <w:pPr>
            <w:pStyle w:val="Verzeichnis2"/>
            <w:rPr>
              <w:noProof/>
              <w:color w:val="auto"/>
              <w:lang w:val="de-DE" w:eastAsia="de-DE"/>
            </w:rPr>
          </w:pPr>
          <w:hyperlink w:anchor="_Toc66887748" w:history="1">
            <w:r w:rsidR="00166D2B" w:rsidRPr="007C4EED">
              <w:rPr>
                <w:rStyle w:val="Hyperlink"/>
                <w:rFonts w:ascii="Calibri" w:hAnsi="Calibri"/>
                <w:noProof/>
              </w:rPr>
              <w:t>2.3.</w:t>
            </w:r>
            <w:r w:rsidR="00166D2B">
              <w:rPr>
                <w:noProof/>
                <w:color w:val="auto"/>
                <w:lang w:val="de-DE" w:eastAsia="de-DE"/>
              </w:rPr>
              <w:tab/>
            </w:r>
            <w:r w:rsidR="00166D2B" w:rsidRPr="007C4EED">
              <w:rPr>
                <w:rStyle w:val="Hyperlink"/>
                <w:noProof/>
              </w:rPr>
              <w:t>Efficiency, robustness and resilience</w:t>
            </w:r>
            <w:r w:rsidR="00166D2B">
              <w:rPr>
                <w:noProof/>
              </w:rPr>
              <w:tab/>
            </w:r>
            <w:r w:rsidR="00166D2B">
              <w:rPr>
                <w:noProof/>
              </w:rPr>
              <w:fldChar w:fldCharType="begin"/>
            </w:r>
            <w:r w:rsidR="00166D2B">
              <w:rPr>
                <w:noProof/>
              </w:rPr>
              <w:instrText xml:space="preserve"> PAGEREF _Toc66887748 \h </w:instrText>
            </w:r>
            <w:r w:rsidR="00166D2B">
              <w:rPr>
                <w:noProof/>
              </w:rPr>
            </w:r>
            <w:r w:rsidR="00166D2B">
              <w:rPr>
                <w:noProof/>
              </w:rPr>
              <w:fldChar w:fldCharType="separate"/>
            </w:r>
            <w:r w:rsidR="00166D2B">
              <w:rPr>
                <w:noProof/>
              </w:rPr>
              <w:t>6</w:t>
            </w:r>
            <w:r w:rsidR="00166D2B">
              <w:rPr>
                <w:noProof/>
              </w:rPr>
              <w:fldChar w:fldCharType="end"/>
            </w:r>
          </w:hyperlink>
        </w:p>
        <w:p w14:paraId="51E66B55" w14:textId="363C863D" w:rsidR="00166D2B" w:rsidRDefault="00122F33">
          <w:pPr>
            <w:pStyle w:val="Verzeichnis2"/>
            <w:rPr>
              <w:noProof/>
              <w:color w:val="auto"/>
              <w:lang w:val="de-DE" w:eastAsia="de-DE"/>
            </w:rPr>
          </w:pPr>
          <w:hyperlink w:anchor="_Toc66887749" w:history="1">
            <w:r w:rsidR="00166D2B" w:rsidRPr="007C4EED">
              <w:rPr>
                <w:rStyle w:val="Hyperlink"/>
                <w:rFonts w:ascii="Calibri" w:hAnsi="Calibri"/>
                <w:noProof/>
              </w:rPr>
              <w:t>2.4.</w:t>
            </w:r>
            <w:r w:rsidR="00166D2B">
              <w:rPr>
                <w:noProof/>
                <w:color w:val="auto"/>
                <w:lang w:val="de-DE" w:eastAsia="de-DE"/>
              </w:rPr>
              <w:tab/>
            </w:r>
            <w:r w:rsidR="00166D2B" w:rsidRPr="007C4EED">
              <w:rPr>
                <w:rStyle w:val="Hyperlink"/>
                <w:noProof/>
              </w:rPr>
              <w:t>Cybersecurity</w:t>
            </w:r>
            <w:r w:rsidR="00166D2B">
              <w:rPr>
                <w:noProof/>
              </w:rPr>
              <w:tab/>
            </w:r>
            <w:r w:rsidR="00166D2B">
              <w:rPr>
                <w:noProof/>
              </w:rPr>
              <w:fldChar w:fldCharType="begin"/>
            </w:r>
            <w:r w:rsidR="00166D2B">
              <w:rPr>
                <w:noProof/>
              </w:rPr>
              <w:instrText xml:space="preserve"> PAGEREF _Toc66887749 \h </w:instrText>
            </w:r>
            <w:r w:rsidR="00166D2B">
              <w:rPr>
                <w:noProof/>
              </w:rPr>
            </w:r>
            <w:r w:rsidR="00166D2B">
              <w:rPr>
                <w:noProof/>
              </w:rPr>
              <w:fldChar w:fldCharType="separate"/>
            </w:r>
            <w:r w:rsidR="00166D2B">
              <w:rPr>
                <w:noProof/>
              </w:rPr>
              <w:t>7</w:t>
            </w:r>
            <w:r w:rsidR="00166D2B">
              <w:rPr>
                <w:noProof/>
              </w:rPr>
              <w:fldChar w:fldCharType="end"/>
            </w:r>
          </w:hyperlink>
        </w:p>
        <w:p w14:paraId="0FB07D24" w14:textId="2D002CA5" w:rsidR="00166D2B" w:rsidRDefault="00122F33">
          <w:pPr>
            <w:pStyle w:val="Verzeichnis1"/>
            <w:rPr>
              <w:b w:val="0"/>
              <w:noProof/>
              <w:color w:val="auto"/>
              <w:lang w:val="de-DE" w:eastAsia="de-DE"/>
            </w:rPr>
          </w:pPr>
          <w:hyperlink w:anchor="_Toc66887750" w:history="1">
            <w:r w:rsidR="00166D2B" w:rsidRPr="007C4EED">
              <w:rPr>
                <w:rStyle w:val="Hyperlink"/>
                <w:noProof/>
              </w:rPr>
              <w:t>3.</w:t>
            </w:r>
            <w:r w:rsidR="00166D2B">
              <w:rPr>
                <w:b w:val="0"/>
                <w:noProof/>
                <w:color w:val="auto"/>
                <w:lang w:val="de-DE" w:eastAsia="de-DE"/>
              </w:rPr>
              <w:tab/>
            </w:r>
            <w:r w:rsidR="00166D2B" w:rsidRPr="007C4EED">
              <w:rPr>
                <w:rStyle w:val="Hyperlink"/>
                <w:noProof/>
              </w:rPr>
              <w:t>Platforms in the context of e-navigation</w:t>
            </w:r>
            <w:r w:rsidR="00166D2B">
              <w:rPr>
                <w:noProof/>
              </w:rPr>
              <w:tab/>
            </w:r>
            <w:r w:rsidR="00166D2B">
              <w:rPr>
                <w:noProof/>
              </w:rPr>
              <w:fldChar w:fldCharType="begin"/>
            </w:r>
            <w:r w:rsidR="00166D2B">
              <w:rPr>
                <w:noProof/>
              </w:rPr>
              <w:instrText xml:space="preserve"> PAGEREF _Toc66887750 \h </w:instrText>
            </w:r>
            <w:r w:rsidR="00166D2B">
              <w:rPr>
                <w:noProof/>
              </w:rPr>
            </w:r>
            <w:r w:rsidR="00166D2B">
              <w:rPr>
                <w:noProof/>
              </w:rPr>
              <w:fldChar w:fldCharType="separate"/>
            </w:r>
            <w:r w:rsidR="00166D2B">
              <w:rPr>
                <w:noProof/>
              </w:rPr>
              <w:t>8</w:t>
            </w:r>
            <w:r w:rsidR="00166D2B">
              <w:rPr>
                <w:noProof/>
              </w:rPr>
              <w:fldChar w:fldCharType="end"/>
            </w:r>
          </w:hyperlink>
        </w:p>
        <w:p w14:paraId="00BD78B7" w14:textId="0D67EF29" w:rsidR="00166D2B" w:rsidRDefault="00122F33">
          <w:pPr>
            <w:pStyle w:val="Verzeichnis1"/>
            <w:rPr>
              <w:b w:val="0"/>
              <w:noProof/>
              <w:color w:val="auto"/>
              <w:lang w:val="de-DE" w:eastAsia="de-DE"/>
            </w:rPr>
          </w:pPr>
          <w:hyperlink w:anchor="_Toc66887751" w:history="1">
            <w:r w:rsidR="00166D2B" w:rsidRPr="007C4EED">
              <w:rPr>
                <w:rStyle w:val="Hyperlink"/>
                <w:noProof/>
              </w:rPr>
              <w:t>4.</w:t>
            </w:r>
            <w:r w:rsidR="00166D2B">
              <w:rPr>
                <w:b w:val="0"/>
                <w:noProof/>
                <w:color w:val="auto"/>
                <w:lang w:val="de-DE" w:eastAsia="de-DE"/>
              </w:rPr>
              <w:tab/>
            </w:r>
            <w:r w:rsidR="00166D2B" w:rsidRPr="007C4EED">
              <w:rPr>
                <w:rStyle w:val="Hyperlink"/>
                <w:noProof/>
              </w:rPr>
              <w:t>Potential benefits of standardistion</w:t>
            </w:r>
            <w:r w:rsidR="00166D2B">
              <w:rPr>
                <w:noProof/>
              </w:rPr>
              <w:tab/>
            </w:r>
            <w:r w:rsidR="00166D2B">
              <w:rPr>
                <w:noProof/>
              </w:rPr>
              <w:fldChar w:fldCharType="begin"/>
            </w:r>
            <w:r w:rsidR="00166D2B">
              <w:rPr>
                <w:noProof/>
              </w:rPr>
              <w:instrText xml:space="preserve"> PAGEREF _Toc66887751 \h </w:instrText>
            </w:r>
            <w:r w:rsidR="00166D2B">
              <w:rPr>
                <w:noProof/>
              </w:rPr>
            </w:r>
            <w:r w:rsidR="00166D2B">
              <w:rPr>
                <w:noProof/>
              </w:rPr>
              <w:fldChar w:fldCharType="separate"/>
            </w:r>
            <w:r w:rsidR="00166D2B">
              <w:rPr>
                <w:noProof/>
              </w:rPr>
              <w:t>8</w:t>
            </w:r>
            <w:r w:rsidR="00166D2B">
              <w:rPr>
                <w:noProof/>
              </w:rPr>
              <w:fldChar w:fldCharType="end"/>
            </w:r>
          </w:hyperlink>
        </w:p>
        <w:p w14:paraId="7FCCC584" w14:textId="5F4C302F" w:rsidR="00166D2B" w:rsidRDefault="00122F33">
          <w:pPr>
            <w:pStyle w:val="Verzeichnis2"/>
            <w:rPr>
              <w:noProof/>
              <w:color w:val="auto"/>
              <w:lang w:val="de-DE" w:eastAsia="de-DE"/>
            </w:rPr>
          </w:pPr>
          <w:hyperlink w:anchor="_Toc66887752" w:history="1">
            <w:r w:rsidR="00166D2B" w:rsidRPr="007C4EED">
              <w:rPr>
                <w:rStyle w:val="Hyperlink"/>
                <w:rFonts w:ascii="Calibri" w:hAnsi="Calibri"/>
                <w:noProof/>
              </w:rPr>
              <w:t>4.1.</w:t>
            </w:r>
            <w:r w:rsidR="00166D2B">
              <w:rPr>
                <w:noProof/>
                <w:color w:val="auto"/>
                <w:lang w:val="de-DE" w:eastAsia="de-DE"/>
              </w:rPr>
              <w:tab/>
            </w:r>
            <w:r w:rsidR="00166D2B" w:rsidRPr="007C4EED">
              <w:rPr>
                <w:rStyle w:val="Hyperlink"/>
                <w:noProof/>
              </w:rPr>
              <w:t>Harmonization and interoperabilIty</w:t>
            </w:r>
            <w:r w:rsidR="00166D2B">
              <w:rPr>
                <w:noProof/>
              </w:rPr>
              <w:tab/>
            </w:r>
            <w:r w:rsidR="00166D2B">
              <w:rPr>
                <w:noProof/>
              </w:rPr>
              <w:fldChar w:fldCharType="begin"/>
            </w:r>
            <w:r w:rsidR="00166D2B">
              <w:rPr>
                <w:noProof/>
              </w:rPr>
              <w:instrText xml:space="preserve"> PAGEREF _Toc66887752 \h </w:instrText>
            </w:r>
            <w:r w:rsidR="00166D2B">
              <w:rPr>
                <w:noProof/>
              </w:rPr>
            </w:r>
            <w:r w:rsidR="00166D2B">
              <w:rPr>
                <w:noProof/>
              </w:rPr>
              <w:fldChar w:fldCharType="separate"/>
            </w:r>
            <w:r w:rsidR="00166D2B">
              <w:rPr>
                <w:noProof/>
              </w:rPr>
              <w:t>9</w:t>
            </w:r>
            <w:r w:rsidR="00166D2B">
              <w:rPr>
                <w:noProof/>
              </w:rPr>
              <w:fldChar w:fldCharType="end"/>
            </w:r>
          </w:hyperlink>
        </w:p>
        <w:p w14:paraId="6DC24C44" w14:textId="2288E8A3" w:rsidR="00166D2B" w:rsidRDefault="00122F33">
          <w:pPr>
            <w:pStyle w:val="Verzeichnis2"/>
            <w:rPr>
              <w:noProof/>
              <w:color w:val="auto"/>
              <w:lang w:val="de-DE" w:eastAsia="de-DE"/>
            </w:rPr>
          </w:pPr>
          <w:hyperlink w:anchor="_Toc66887753" w:history="1">
            <w:r w:rsidR="00166D2B" w:rsidRPr="007C4EED">
              <w:rPr>
                <w:rStyle w:val="Hyperlink"/>
                <w:rFonts w:ascii="Calibri" w:hAnsi="Calibri"/>
                <w:noProof/>
              </w:rPr>
              <w:t>4.2.</w:t>
            </w:r>
            <w:r w:rsidR="00166D2B">
              <w:rPr>
                <w:noProof/>
                <w:color w:val="auto"/>
                <w:lang w:val="de-DE" w:eastAsia="de-DE"/>
              </w:rPr>
              <w:tab/>
            </w:r>
            <w:r w:rsidR="00166D2B" w:rsidRPr="007C4EED">
              <w:rPr>
                <w:rStyle w:val="Hyperlink"/>
                <w:noProof/>
              </w:rPr>
              <w:t>Open and standardised Interfaces (API’S)</w:t>
            </w:r>
            <w:r w:rsidR="00166D2B">
              <w:rPr>
                <w:noProof/>
              </w:rPr>
              <w:tab/>
            </w:r>
            <w:r w:rsidR="00166D2B">
              <w:rPr>
                <w:noProof/>
              </w:rPr>
              <w:fldChar w:fldCharType="begin"/>
            </w:r>
            <w:r w:rsidR="00166D2B">
              <w:rPr>
                <w:noProof/>
              </w:rPr>
              <w:instrText xml:space="preserve"> PAGEREF _Toc66887753 \h </w:instrText>
            </w:r>
            <w:r w:rsidR="00166D2B">
              <w:rPr>
                <w:noProof/>
              </w:rPr>
            </w:r>
            <w:r w:rsidR="00166D2B">
              <w:rPr>
                <w:noProof/>
              </w:rPr>
              <w:fldChar w:fldCharType="separate"/>
            </w:r>
            <w:r w:rsidR="00166D2B">
              <w:rPr>
                <w:noProof/>
              </w:rPr>
              <w:t>10</w:t>
            </w:r>
            <w:r w:rsidR="00166D2B">
              <w:rPr>
                <w:noProof/>
              </w:rPr>
              <w:fldChar w:fldCharType="end"/>
            </w:r>
          </w:hyperlink>
        </w:p>
        <w:p w14:paraId="51F4C70F" w14:textId="2E40045E" w:rsidR="00166D2B" w:rsidRDefault="00122F33">
          <w:pPr>
            <w:pStyle w:val="Verzeichnis2"/>
            <w:rPr>
              <w:noProof/>
              <w:color w:val="auto"/>
              <w:lang w:val="de-DE" w:eastAsia="de-DE"/>
            </w:rPr>
          </w:pPr>
          <w:hyperlink w:anchor="_Toc66887754" w:history="1">
            <w:r w:rsidR="00166D2B" w:rsidRPr="007C4EED">
              <w:rPr>
                <w:rStyle w:val="Hyperlink"/>
                <w:rFonts w:ascii="Calibri" w:hAnsi="Calibri"/>
                <w:noProof/>
              </w:rPr>
              <w:t>4.3.</w:t>
            </w:r>
            <w:r w:rsidR="00166D2B">
              <w:rPr>
                <w:noProof/>
                <w:color w:val="auto"/>
                <w:lang w:val="de-DE" w:eastAsia="de-DE"/>
              </w:rPr>
              <w:tab/>
            </w:r>
            <w:r w:rsidR="00166D2B" w:rsidRPr="007C4EED">
              <w:rPr>
                <w:rStyle w:val="Hyperlink"/>
                <w:noProof/>
              </w:rPr>
              <w:t>Governance</w:t>
            </w:r>
            <w:r w:rsidR="00166D2B">
              <w:rPr>
                <w:noProof/>
              </w:rPr>
              <w:tab/>
            </w:r>
            <w:r w:rsidR="00166D2B">
              <w:rPr>
                <w:noProof/>
              </w:rPr>
              <w:fldChar w:fldCharType="begin"/>
            </w:r>
            <w:r w:rsidR="00166D2B">
              <w:rPr>
                <w:noProof/>
              </w:rPr>
              <w:instrText xml:space="preserve"> PAGEREF _Toc66887754 \h </w:instrText>
            </w:r>
            <w:r w:rsidR="00166D2B">
              <w:rPr>
                <w:noProof/>
              </w:rPr>
            </w:r>
            <w:r w:rsidR="00166D2B">
              <w:rPr>
                <w:noProof/>
              </w:rPr>
              <w:fldChar w:fldCharType="separate"/>
            </w:r>
            <w:r w:rsidR="00166D2B">
              <w:rPr>
                <w:noProof/>
              </w:rPr>
              <w:t>10</w:t>
            </w:r>
            <w:r w:rsidR="00166D2B">
              <w:rPr>
                <w:noProof/>
              </w:rPr>
              <w:fldChar w:fldCharType="end"/>
            </w:r>
          </w:hyperlink>
        </w:p>
        <w:p w14:paraId="36857C1E" w14:textId="76CDABF6" w:rsidR="00166D2B" w:rsidRDefault="00122F33">
          <w:pPr>
            <w:pStyle w:val="Verzeichnis2"/>
            <w:rPr>
              <w:noProof/>
              <w:color w:val="auto"/>
              <w:lang w:val="de-DE" w:eastAsia="de-DE"/>
            </w:rPr>
          </w:pPr>
          <w:hyperlink w:anchor="_Toc66887755" w:history="1">
            <w:r w:rsidR="00166D2B" w:rsidRPr="007C4EED">
              <w:rPr>
                <w:rStyle w:val="Hyperlink"/>
                <w:rFonts w:ascii="Calibri" w:hAnsi="Calibri"/>
                <w:noProof/>
              </w:rPr>
              <w:t>4.4.</w:t>
            </w:r>
            <w:r w:rsidR="00166D2B">
              <w:rPr>
                <w:noProof/>
                <w:color w:val="auto"/>
                <w:lang w:val="de-DE" w:eastAsia="de-DE"/>
              </w:rPr>
              <w:tab/>
            </w:r>
            <w:r w:rsidR="00166D2B" w:rsidRPr="007C4EED">
              <w:rPr>
                <w:rStyle w:val="Hyperlink"/>
                <w:noProof/>
              </w:rPr>
              <w:t>Platforms vs. Platform – the need for a decentralisation</w:t>
            </w:r>
            <w:r w:rsidR="00166D2B">
              <w:rPr>
                <w:noProof/>
              </w:rPr>
              <w:tab/>
            </w:r>
            <w:r w:rsidR="00166D2B">
              <w:rPr>
                <w:noProof/>
              </w:rPr>
              <w:fldChar w:fldCharType="begin"/>
            </w:r>
            <w:r w:rsidR="00166D2B">
              <w:rPr>
                <w:noProof/>
              </w:rPr>
              <w:instrText xml:space="preserve"> PAGEREF _Toc66887755 \h </w:instrText>
            </w:r>
            <w:r w:rsidR="00166D2B">
              <w:rPr>
                <w:noProof/>
              </w:rPr>
            </w:r>
            <w:r w:rsidR="00166D2B">
              <w:rPr>
                <w:noProof/>
              </w:rPr>
              <w:fldChar w:fldCharType="separate"/>
            </w:r>
            <w:r w:rsidR="00166D2B">
              <w:rPr>
                <w:noProof/>
              </w:rPr>
              <w:t>11</w:t>
            </w:r>
            <w:r w:rsidR="00166D2B">
              <w:rPr>
                <w:noProof/>
              </w:rPr>
              <w:fldChar w:fldCharType="end"/>
            </w:r>
          </w:hyperlink>
        </w:p>
        <w:p w14:paraId="39F7536E" w14:textId="0BDE5308" w:rsidR="00166D2B" w:rsidRDefault="00122F33">
          <w:pPr>
            <w:pStyle w:val="Verzeichnis1"/>
            <w:rPr>
              <w:b w:val="0"/>
              <w:noProof/>
              <w:color w:val="auto"/>
              <w:lang w:val="de-DE" w:eastAsia="de-DE"/>
            </w:rPr>
          </w:pPr>
          <w:hyperlink w:anchor="_Toc66887756" w:history="1">
            <w:r w:rsidR="00166D2B" w:rsidRPr="007C4EED">
              <w:rPr>
                <w:rStyle w:val="Hyperlink"/>
                <w:noProof/>
              </w:rPr>
              <w:t>5.</w:t>
            </w:r>
            <w:r w:rsidR="00166D2B">
              <w:rPr>
                <w:b w:val="0"/>
                <w:noProof/>
                <w:color w:val="auto"/>
                <w:lang w:val="de-DE" w:eastAsia="de-DE"/>
              </w:rPr>
              <w:tab/>
            </w:r>
            <w:r w:rsidR="00166D2B" w:rsidRPr="007C4EED">
              <w:rPr>
                <w:rStyle w:val="Hyperlink"/>
                <w:noProof/>
              </w:rPr>
              <w:t>Acronyms</w:t>
            </w:r>
            <w:r w:rsidR="00166D2B">
              <w:rPr>
                <w:noProof/>
              </w:rPr>
              <w:tab/>
            </w:r>
            <w:r w:rsidR="00166D2B">
              <w:rPr>
                <w:noProof/>
              </w:rPr>
              <w:fldChar w:fldCharType="begin"/>
            </w:r>
            <w:r w:rsidR="00166D2B">
              <w:rPr>
                <w:noProof/>
              </w:rPr>
              <w:instrText xml:space="preserve"> PAGEREF _Toc66887756 \h </w:instrText>
            </w:r>
            <w:r w:rsidR="00166D2B">
              <w:rPr>
                <w:noProof/>
              </w:rPr>
            </w:r>
            <w:r w:rsidR="00166D2B">
              <w:rPr>
                <w:noProof/>
              </w:rPr>
              <w:fldChar w:fldCharType="separate"/>
            </w:r>
            <w:r w:rsidR="00166D2B">
              <w:rPr>
                <w:noProof/>
              </w:rPr>
              <w:t>11</w:t>
            </w:r>
            <w:r w:rsidR="00166D2B">
              <w:rPr>
                <w:noProof/>
              </w:rPr>
              <w:fldChar w:fldCharType="end"/>
            </w:r>
          </w:hyperlink>
        </w:p>
        <w:p w14:paraId="60487634" w14:textId="0FE1CA06" w:rsidR="00166D2B" w:rsidRDefault="00122F33">
          <w:pPr>
            <w:pStyle w:val="Verzeichnis1"/>
            <w:rPr>
              <w:b w:val="0"/>
              <w:noProof/>
              <w:color w:val="auto"/>
              <w:lang w:val="de-DE" w:eastAsia="de-DE"/>
            </w:rPr>
          </w:pPr>
          <w:hyperlink w:anchor="_Toc66887757" w:history="1">
            <w:r w:rsidR="00166D2B" w:rsidRPr="007C4EED">
              <w:rPr>
                <w:rStyle w:val="Hyperlink"/>
                <w:noProof/>
              </w:rPr>
              <w:t>Maritime Connectivity Platform</w:t>
            </w:r>
            <w:r w:rsidR="00166D2B">
              <w:rPr>
                <w:noProof/>
              </w:rPr>
              <w:tab/>
            </w:r>
            <w:r w:rsidR="00166D2B">
              <w:rPr>
                <w:noProof/>
              </w:rPr>
              <w:fldChar w:fldCharType="begin"/>
            </w:r>
            <w:r w:rsidR="00166D2B">
              <w:rPr>
                <w:noProof/>
              </w:rPr>
              <w:instrText xml:space="preserve"> PAGEREF _Toc66887757 \h </w:instrText>
            </w:r>
            <w:r w:rsidR="00166D2B">
              <w:rPr>
                <w:noProof/>
              </w:rPr>
            </w:r>
            <w:r w:rsidR="00166D2B">
              <w:rPr>
                <w:noProof/>
              </w:rPr>
              <w:fldChar w:fldCharType="separate"/>
            </w:r>
            <w:r w:rsidR="00166D2B">
              <w:rPr>
                <w:noProof/>
              </w:rPr>
              <w:t>12</w:t>
            </w:r>
            <w:r w:rsidR="00166D2B">
              <w:rPr>
                <w:noProof/>
              </w:rPr>
              <w:fldChar w:fldCharType="end"/>
            </w:r>
          </w:hyperlink>
        </w:p>
        <w:p w14:paraId="519258BB" w14:textId="533BCAB2" w:rsidR="00FD1AF7" w:rsidRDefault="00466063">
          <w:pPr>
            <w:pStyle w:val="Verzeichnis1"/>
          </w:pPr>
          <w:r>
            <w:fldChar w:fldCharType="end"/>
          </w:r>
        </w:p>
      </w:sdtContent>
    </w:sdt>
    <w:p w14:paraId="7662E4BB" w14:textId="77777777" w:rsidR="00FD1AF7" w:rsidRDefault="00FD1AF7">
      <w:pPr>
        <w:jc w:val="both"/>
        <w:rPr>
          <w:rFonts w:eastAsia="Times New Roman" w:cs="Times New Roman"/>
          <w:b/>
          <w:color w:val="00558C" w:themeColor="accent1"/>
          <w:sz w:val="22"/>
          <w:szCs w:val="20"/>
        </w:rPr>
      </w:pPr>
    </w:p>
    <w:p w14:paraId="4AEDE23A" w14:textId="77777777" w:rsidR="00FD1AF7" w:rsidRDefault="00FD1AF7">
      <w:pPr>
        <w:jc w:val="both"/>
        <w:rPr>
          <w:b/>
          <w:color w:val="00558C" w:themeColor="accent1"/>
          <w:sz w:val="22"/>
        </w:rPr>
      </w:pPr>
    </w:p>
    <w:p w14:paraId="230CB47F" w14:textId="77777777" w:rsidR="00FD1AF7" w:rsidRDefault="00466063">
      <w:pPr>
        <w:pStyle w:val="ListofFigures"/>
      </w:pPr>
      <w:r>
        <w:t>List of Tables</w:t>
      </w:r>
    </w:p>
    <w:p w14:paraId="3975356B" w14:textId="77777777" w:rsidR="00FD1AF7" w:rsidRDefault="00466063">
      <w:pPr>
        <w:pStyle w:val="Abbildungsverzeichnis"/>
      </w:pPr>
      <w:r>
        <w:fldChar w:fldCharType="begin"/>
      </w:r>
      <w:r>
        <w:rPr>
          <w:b/>
          <w:bCs/>
        </w:rPr>
        <w:instrText>TOC \c "Equation"</w:instrText>
      </w:r>
      <w:r>
        <w:rPr>
          <w:b/>
          <w:bCs/>
        </w:rPr>
        <w:fldChar w:fldCharType="separate"/>
      </w:r>
      <w:r w:rsidRPr="00166D2B">
        <w:rPr>
          <w:b/>
          <w:bCs/>
        </w:rPr>
        <w:t>None.</w:t>
      </w:r>
      <w:r>
        <w:rPr>
          <w:b/>
          <w:bCs/>
        </w:rPr>
        <w:fldChar w:fldCharType="end"/>
      </w:r>
    </w:p>
    <w:p w14:paraId="608F1612" w14:textId="77777777" w:rsidR="00FD1AF7" w:rsidRDefault="00FD1AF7"/>
    <w:p w14:paraId="6C4EA653" w14:textId="77777777" w:rsidR="00FD1AF7" w:rsidRDefault="00FD1AF7"/>
    <w:p w14:paraId="204FACAD" w14:textId="77777777" w:rsidR="00FD1AF7" w:rsidRDefault="00466063">
      <w:pPr>
        <w:pStyle w:val="ListofFigures"/>
      </w:pPr>
      <w:r>
        <w:t>List of Figures</w:t>
      </w:r>
    </w:p>
    <w:p w14:paraId="252CBBC3" w14:textId="5602BFC7" w:rsidR="00166D2B" w:rsidRPr="000D7E99" w:rsidRDefault="00466063">
      <w:pPr>
        <w:pStyle w:val="Abbildungsverzeichnis"/>
        <w:rPr>
          <w:i w:val="0"/>
          <w:noProof/>
          <w:lang w:val="en-US" w:eastAsia="de-DE"/>
        </w:rPr>
      </w:pPr>
      <w:r>
        <w:fldChar w:fldCharType="begin"/>
      </w:r>
      <w:r>
        <w:rPr>
          <w:rStyle w:val="IndexLink"/>
        </w:rPr>
        <w:instrText>TOC \c "Figure"</w:instrText>
      </w:r>
      <w:r>
        <w:rPr>
          <w:rStyle w:val="IndexLink"/>
        </w:rPr>
        <w:fldChar w:fldCharType="separate"/>
      </w:r>
      <w:r w:rsidR="00166D2B">
        <w:rPr>
          <w:noProof/>
        </w:rPr>
        <w:t>Figure 1: Relationship of services on various levels</w:t>
      </w:r>
      <w:r w:rsidR="00166D2B">
        <w:rPr>
          <w:noProof/>
        </w:rPr>
        <w:tab/>
      </w:r>
      <w:r w:rsidR="00166D2B">
        <w:rPr>
          <w:noProof/>
        </w:rPr>
        <w:fldChar w:fldCharType="begin"/>
      </w:r>
      <w:r w:rsidR="00166D2B">
        <w:rPr>
          <w:noProof/>
        </w:rPr>
        <w:instrText xml:space="preserve"> PAGEREF _Toc66887758 \h </w:instrText>
      </w:r>
      <w:r w:rsidR="00166D2B">
        <w:rPr>
          <w:noProof/>
        </w:rPr>
      </w:r>
      <w:r w:rsidR="00166D2B">
        <w:rPr>
          <w:noProof/>
        </w:rPr>
        <w:fldChar w:fldCharType="separate"/>
      </w:r>
      <w:r w:rsidR="00166D2B">
        <w:rPr>
          <w:noProof/>
        </w:rPr>
        <w:t>8</w:t>
      </w:r>
      <w:r w:rsidR="00166D2B">
        <w:rPr>
          <w:noProof/>
        </w:rPr>
        <w:fldChar w:fldCharType="end"/>
      </w:r>
    </w:p>
    <w:p w14:paraId="402BF77D" w14:textId="47A0AAE1" w:rsidR="00166D2B" w:rsidRPr="000D7E99" w:rsidRDefault="00166D2B">
      <w:pPr>
        <w:pStyle w:val="Abbildungsverzeichnis"/>
        <w:rPr>
          <w:i w:val="0"/>
          <w:noProof/>
          <w:lang w:val="en-US" w:eastAsia="de-DE"/>
        </w:rPr>
      </w:pPr>
      <w:r>
        <w:rPr>
          <w:noProof/>
        </w:rPr>
        <w:t>Figure 2 MCP Components for setting up a platform for the provision of maritime services in the context of e-Navigation</w:t>
      </w:r>
      <w:r>
        <w:rPr>
          <w:noProof/>
        </w:rPr>
        <w:tab/>
      </w:r>
      <w:r>
        <w:rPr>
          <w:noProof/>
        </w:rPr>
        <w:fldChar w:fldCharType="begin"/>
      </w:r>
      <w:r>
        <w:rPr>
          <w:noProof/>
        </w:rPr>
        <w:instrText xml:space="preserve"> PAGEREF _Toc66887759 \h </w:instrText>
      </w:r>
      <w:r>
        <w:rPr>
          <w:noProof/>
        </w:rPr>
      </w:r>
      <w:r>
        <w:rPr>
          <w:noProof/>
        </w:rPr>
        <w:fldChar w:fldCharType="separate"/>
      </w:r>
      <w:r>
        <w:rPr>
          <w:noProof/>
        </w:rPr>
        <w:t>12</w:t>
      </w:r>
      <w:r>
        <w:rPr>
          <w:noProof/>
        </w:rPr>
        <w:fldChar w:fldCharType="end"/>
      </w:r>
    </w:p>
    <w:p w14:paraId="37F872FF" w14:textId="6FD4A1B4" w:rsidR="00FD1AF7" w:rsidRDefault="00466063">
      <w:pPr>
        <w:pStyle w:val="Abbildungsverzeichnis"/>
      </w:pPr>
      <w:r>
        <w:rPr>
          <w:rStyle w:val="IndexLink"/>
        </w:rPr>
        <w:fldChar w:fldCharType="end"/>
      </w:r>
    </w:p>
    <w:p w14:paraId="5160856A" w14:textId="77777777" w:rsidR="00FD1AF7" w:rsidRDefault="00FD1AF7">
      <w:pPr>
        <w:jc w:val="both"/>
        <w:sectPr w:rsidR="00FD1AF7">
          <w:headerReference w:type="default" r:id="rId15"/>
          <w:footerReference w:type="default" r:id="rId16"/>
          <w:pgSz w:w="11906" w:h="16838"/>
          <w:pgMar w:top="907" w:right="794" w:bottom="624" w:left="907" w:header="850" w:footer="567" w:gutter="0"/>
          <w:cols w:space="720"/>
          <w:formProt w:val="0"/>
          <w:docGrid w:linePitch="360"/>
        </w:sectPr>
      </w:pPr>
    </w:p>
    <w:p w14:paraId="7EEB191B" w14:textId="77777777" w:rsidR="00FD1AF7" w:rsidRDefault="00466063">
      <w:pPr>
        <w:pStyle w:val="berschrift1"/>
        <w:jc w:val="both"/>
      </w:pPr>
      <w:bookmarkStart w:id="1" w:name="_Toc66783997"/>
      <w:bookmarkStart w:id="2" w:name="_Toc66887741"/>
      <w:r>
        <w:lastRenderedPageBreak/>
        <w:t>Introduction</w:t>
      </w:r>
      <w:bookmarkEnd w:id="1"/>
      <w:bookmarkEnd w:id="2"/>
    </w:p>
    <w:p w14:paraId="1C2F2CB4" w14:textId="77777777" w:rsidR="00FD1AF7" w:rsidRDefault="00FD1AF7">
      <w:pPr>
        <w:pStyle w:val="Heading1separatationline"/>
        <w:jc w:val="both"/>
      </w:pPr>
    </w:p>
    <w:p w14:paraId="58D2ADA9" w14:textId="2AF56B0D" w:rsidR="00FD1AF7" w:rsidRDefault="00466063">
      <w:pPr>
        <w:pStyle w:val="Textkrper"/>
        <w:jc w:val="both"/>
      </w:pPr>
      <w:r>
        <w:t>This guideline provides information to IALA members – especially for national members - for the evaluation of harmonised and suitable platforms for the provision of Marine Aids to Navigation (</w:t>
      </w:r>
      <w:proofErr w:type="spellStart"/>
      <w:r>
        <w:t>AtoN</w:t>
      </w:r>
      <w:proofErr w:type="spellEnd"/>
      <w:r>
        <w:t>) services including VTS in the context of e-navigation as recommended by the Recommendation R-1019. For this purpose, regional, national and global platforms have to be considered.</w:t>
      </w:r>
      <w:r w:rsidR="000C6457">
        <w:t xml:space="preserve"> </w:t>
      </w:r>
      <w:r w:rsidR="00570EAB" w:rsidRPr="00D31394">
        <w:t>Of course,</w:t>
      </w:r>
      <w:r w:rsidR="00D31394" w:rsidRPr="00D31394">
        <w:t xml:space="preserve"> such platforms may be operated by the national members themselves o</w:t>
      </w:r>
      <w:r w:rsidR="00570EAB">
        <w:t>r</w:t>
      </w:r>
      <w:r w:rsidR="00D31394" w:rsidRPr="00D31394">
        <w:t xml:space="preserve"> be provided by the industry.</w:t>
      </w:r>
    </w:p>
    <w:p w14:paraId="255D160C" w14:textId="77777777" w:rsidR="00FD1AF7" w:rsidRDefault="00466063">
      <w:pPr>
        <w:pStyle w:val="Textkrper"/>
        <w:jc w:val="both"/>
      </w:pPr>
      <w:r>
        <w:t>Maritime Services and e-navigation information are currently provided using a variety of legacy platforms.  Navigational warnings and Maritime Safety Information in general, recommended routes, pilot routes, chart updates, weather routing, METOC data and other services are offered through websites maintained by regional and national authorities, they are also sometimes offered with Application Specific Messages (ASM) over the AIS network as well as by technology providers through proprietary network solutions.  These legacy platforms have provided and continue to provide great value to all stakeholders. That being said, it is recognized that these legacy platforms have significant drawbacks in today’s digital environment, e.g. most lack basic security capabilities. It is foreseen that these legacy platforms will continue to be useful for a number of years to come, but IALA members should start planning for the next generation of e-navigation platforms that will offer a much more complete digital solution that will be harmonized and secured. In order to either develop a platform or select a suitable existing platform, specific requirements must be identified and defined.</w:t>
      </w:r>
    </w:p>
    <w:p w14:paraId="7F23822D" w14:textId="7B452AB5" w:rsidR="00FD1AF7" w:rsidRDefault="00466063">
      <w:pPr>
        <w:pStyle w:val="Textkrper"/>
        <w:jc w:val="both"/>
      </w:pPr>
      <w:r>
        <w:t>This document concentrates on the needed criteria for these next generation platforms which support the provision of Maritime Services in the context of e-Navigation and presents an overview of relevant requirements that should be considered for the distribution of maritime services. For the remainder of this document, the word platform will be used specifically in reference to these next generation platforms.</w:t>
      </w:r>
      <w:r w:rsidR="00D31394">
        <w:t xml:space="preserve"> </w:t>
      </w:r>
    </w:p>
    <w:p w14:paraId="104604EB" w14:textId="77777777" w:rsidR="00FD1AF7" w:rsidRDefault="00FD1AF7">
      <w:pPr>
        <w:pStyle w:val="Textkrper"/>
        <w:jc w:val="both"/>
      </w:pPr>
    </w:p>
    <w:p w14:paraId="6937558E" w14:textId="7C013FBD" w:rsidR="00FD1AF7" w:rsidRDefault="00466063" w:rsidP="00166D2B">
      <w:pPr>
        <w:pStyle w:val="berschrift2"/>
        <w:numPr>
          <w:ilvl w:val="1"/>
          <w:numId w:val="1"/>
        </w:numPr>
      </w:pPr>
      <w:bookmarkStart w:id="3" w:name="_Toc38368963"/>
      <w:bookmarkStart w:id="4" w:name="_Toc38367700"/>
      <w:bookmarkStart w:id="5" w:name="_Toc38367222"/>
      <w:bookmarkStart w:id="6" w:name="_Toc38367185"/>
      <w:bookmarkStart w:id="7" w:name="_Toc38367113"/>
      <w:bookmarkStart w:id="8" w:name="_Toc38367061"/>
      <w:bookmarkStart w:id="9" w:name="_Toc38366929"/>
      <w:bookmarkStart w:id="10" w:name="_Toc66783998"/>
      <w:bookmarkStart w:id="11" w:name="_Toc66887742"/>
      <w:bookmarkEnd w:id="3"/>
      <w:bookmarkEnd w:id="4"/>
      <w:bookmarkEnd w:id="5"/>
      <w:bookmarkEnd w:id="6"/>
      <w:bookmarkEnd w:id="7"/>
      <w:bookmarkEnd w:id="8"/>
      <w:bookmarkEnd w:id="9"/>
      <w:r>
        <w:t>Scope</w:t>
      </w:r>
      <w:bookmarkEnd w:id="10"/>
      <w:bookmarkEnd w:id="11"/>
    </w:p>
    <w:p w14:paraId="0ADA0C8B" w14:textId="77777777" w:rsidR="00FD1AF7" w:rsidRDefault="00FD1AF7">
      <w:pPr>
        <w:pStyle w:val="Heading2separationline"/>
        <w:jc w:val="both"/>
      </w:pPr>
    </w:p>
    <w:p w14:paraId="6A1FEFCF" w14:textId="77777777" w:rsidR="00FD1AF7" w:rsidRDefault="00466063">
      <w:pPr>
        <w:pStyle w:val="Textkrper"/>
        <w:jc w:val="both"/>
      </w:pPr>
      <w:r>
        <w:t xml:space="preserve">A platform is a system that facilitates the secure and reliable exchange of information and services between stakeholders. Platforms may have various security and reliability levels depending on their design implementation and users. Interoperability between all platform participants can be achieved through standardized data formats and access methods. A distributed ecosystem of Maritime Services and providers, as opposed to a centralized system, is foreseen in the maritime domain due to the international and decentralised nature of shipping. Although the focus is to enable VTS and </w:t>
      </w:r>
      <w:proofErr w:type="spellStart"/>
      <w:r>
        <w:t>AtoN</w:t>
      </w:r>
      <w:proofErr w:type="spellEnd"/>
      <w:r>
        <w:t xml:space="preserve"> services in the context of e-navigation, it is the vision that these platforms may accommodate all Maritime Services in the context of e-navigation and beyond (e-maritime, autonomous ships, etc). </w:t>
      </w:r>
    </w:p>
    <w:p w14:paraId="663FC4B2" w14:textId="77777777" w:rsidR="00FD1AF7" w:rsidRDefault="00466063">
      <w:pPr>
        <w:pStyle w:val="Textkrper"/>
        <w:jc w:val="both"/>
      </w:pPr>
      <w:r>
        <w:t>As one of several guidelines associated with Recommendation R-1019 (Provision of Maritime Services in the context of e-Navigation in the domain of IALA), this document describes how IALA members can meet the following recommendations in R1019 in order to:</w:t>
      </w:r>
    </w:p>
    <w:p w14:paraId="3769BB1A" w14:textId="77777777" w:rsidR="00FD1AF7" w:rsidRDefault="00466063">
      <w:pPr>
        <w:pStyle w:val="Textkrper"/>
        <w:numPr>
          <w:ilvl w:val="0"/>
          <w:numId w:val="39"/>
        </w:numPr>
        <w:jc w:val="both"/>
      </w:pPr>
      <w:r w:rsidRPr="00166D2B">
        <w:rPr>
          <w:i/>
          <w:iCs/>
        </w:rPr>
        <w:t>Ensure that a communications infrastructure to provide such digital maritime services is available in their area of responsibility</w:t>
      </w:r>
    </w:p>
    <w:p w14:paraId="6E3BB77F" w14:textId="77777777" w:rsidR="00FD1AF7" w:rsidRDefault="00466063">
      <w:pPr>
        <w:pStyle w:val="Textkrper"/>
        <w:numPr>
          <w:ilvl w:val="0"/>
          <w:numId w:val="39"/>
        </w:numPr>
        <w:jc w:val="both"/>
      </w:pPr>
      <w:r w:rsidRPr="00166D2B">
        <w:rPr>
          <w:i/>
        </w:rPr>
        <w:t>Ensure harmonisation and interoperability by considering international standards and guidance for:</w:t>
      </w:r>
    </w:p>
    <w:p w14:paraId="03FB884A" w14:textId="77777777" w:rsidR="00FD1AF7" w:rsidRDefault="00466063">
      <w:pPr>
        <w:pStyle w:val="Textkrper"/>
        <w:numPr>
          <w:ilvl w:val="1"/>
          <w:numId w:val="2"/>
        </w:numPr>
        <w:jc w:val="both"/>
      </w:pPr>
      <w:r w:rsidRPr="00166D2B">
        <w:rPr>
          <w:i/>
        </w:rPr>
        <w:t>Digital maritime services.</w:t>
      </w:r>
    </w:p>
    <w:p w14:paraId="63A829D1" w14:textId="77777777" w:rsidR="00FD1AF7" w:rsidRDefault="00466063">
      <w:pPr>
        <w:pStyle w:val="Textkrper"/>
        <w:numPr>
          <w:ilvl w:val="1"/>
          <w:numId w:val="2"/>
        </w:numPr>
        <w:jc w:val="both"/>
      </w:pPr>
      <w:r w:rsidRPr="00166D2B">
        <w:rPr>
          <w:i/>
        </w:rPr>
        <w:t>The communications infrastructure.</w:t>
      </w:r>
    </w:p>
    <w:p w14:paraId="455913D6" w14:textId="77777777" w:rsidR="00FD1AF7" w:rsidRDefault="00466063">
      <w:pPr>
        <w:pStyle w:val="Textkrper"/>
        <w:numPr>
          <w:ilvl w:val="1"/>
          <w:numId w:val="2"/>
        </w:numPr>
        <w:jc w:val="both"/>
      </w:pPr>
      <w:r w:rsidRPr="00166D2B">
        <w:rPr>
          <w:i/>
        </w:rPr>
        <w:t>System design and cybersecurity (e.g. availability, integrity and confidentiality).</w:t>
      </w:r>
    </w:p>
    <w:p w14:paraId="055ADB94" w14:textId="77777777" w:rsidR="00FD1AF7" w:rsidRDefault="00466063">
      <w:pPr>
        <w:pStyle w:val="Textkrper"/>
        <w:numPr>
          <w:ilvl w:val="0"/>
          <w:numId w:val="40"/>
        </w:numPr>
        <w:jc w:val="both"/>
      </w:pPr>
      <w:r w:rsidRPr="00166D2B">
        <w:rPr>
          <w:i/>
          <w:iCs/>
        </w:rPr>
        <w:t>Ensure their services are developed and harmonised with other and authenticated maritime services that are the responsibility of other domain coordinating bodies</w:t>
      </w:r>
    </w:p>
    <w:p w14:paraId="09A66049" w14:textId="77777777" w:rsidR="00FD1AF7" w:rsidRDefault="00466063">
      <w:pPr>
        <w:pStyle w:val="Textkrper"/>
        <w:jc w:val="both"/>
      </w:pPr>
      <w:r>
        <w:lastRenderedPageBreak/>
        <w:t>It is the intention that these platforms, together with various communication channels, will comprise the communication infrastructure mentioned above.</w:t>
      </w:r>
    </w:p>
    <w:p w14:paraId="4EC887BE" w14:textId="77777777" w:rsidR="00FD1AF7" w:rsidRDefault="00FD1AF7">
      <w:pPr>
        <w:pStyle w:val="Textkrper"/>
        <w:ind w:left="720"/>
        <w:jc w:val="both"/>
      </w:pPr>
    </w:p>
    <w:p w14:paraId="7E0C58D7" w14:textId="737EAE5C" w:rsidR="00FD1AF7" w:rsidRDefault="00466063" w:rsidP="00166D2B">
      <w:pPr>
        <w:pStyle w:val="berschrift2"/>
        <w:numPr>
          <w:ilvl w:val="1"/>
          <w:numId w:val="1"/>
        </w:numPr>
      </w:pPr>
      <w:bookmarkStart w:id="12" w:name="_Toc66783999"/>
      <w:bookmarkStart w:id="13" w:name="_Toc66887743"/>
      <w:r>
        <w:t>Background</w:t>
      </w:r>
      <w:bookmarkEnd w:id="12"/>
      <w:bookmarkEnd w:id="13"/>
    </w:p>
    <w:p w14:paraId="3AB9219F" w14:textId="77777777" w:rsidR="00FD1AF7" w:rsidRDefault="00FD1AF7">
      <w:pPr>
        <w:pStyle w:val="Heading2separationline"/>
        <w:jc w:val="both"/>
      </w:pPr>
    </w:p>
    <w:p w14:paraId="6B4BB1CB" w14:textId="77777777" w:rsidR="00FD1AF7" w:rsidRDefault="00466063">
      <w:pPr>
        <w:pStyle w:val="Textkrper"/>
        <w:jc w:val="both"/>
      </w:pPr>
      <w:r>
        <w:t>As in other domains, digitalisation advances rapidly also in the maritime domain. The shipping industry is witness to increasing levels of digitisation and automation on board and ashore, growing electronic exchange of information and the advent of digital maritime services. These trends will lead to:</w:t>
      </w:r>
    </w:p>
    <w:p w14:paraId="51F09B33" w14:textId="77777777" w:rsidR="00FD1AF7" w:rsidRDefault="00466063">
      <w:pPr>
        <w:pStyle w:val="Textkrper"/>
        <w:numPr>
          <w:ilvl w:val="0"/>
          <w:numId w:val="37"/>
        </w:numPr>
        <w:jc w:val="both"/>
      </w:pPr>
      <w:r>
        <w:t>The need for increased and improved connectivity (on board and ashore).</w:t>
      </w:r>
    </w:p>
    <w:p w14:paraId="167EE772" w14:textId="77777777" w:rsidR="00FD1AF7" w:rsidRDefault="00466063">
      <w:pPr>
        <w:pStyle w:val="Textkrper"/>
        <w:numPr>
          <w:ilvl w:val="0"/>
          <w:numId w:val="37"/>
        </w:numPr>
        <w:jc w:val="both"/>
      </w:pPr>
      <w:r>
        <w:t xml:space="preserve">Approaches to exchange relevant information securely and timely despite volatile connectivity. </w:t>
      </w:r>
    </w:p>
    <w:p w14:paraId="1D81B3D1" w14:textId="77777777" w:rsidR="00FD1AF7" w:rsidRDefault="00466063">
      <w:pPr>
        <w:pStyle w:val="Textkrper"/>
        <w:numPr>
          <w:ilvl w:val="0"/>
          <w:numId w:val="37"/>
        </w:numPr>
        <w:jc w:val="both"/>
      </w:pPr>
      <w:r>
        <w:t>Increased safety and efficiency of shipping and enhanced environmental protection.</w:t>
      </w:r>
    </w:p>
    <w:p w14:paraId="13DC23A2" w14:textId="77777777" w:rsidR="00FD1AF7" w:rsidRDefault="00466063">
      <w:pPr>
        <w:pStyle w:val="Textkrper"/>
        <w:numPr>
          <w:ilvl w:val="0"/>
          <w:numId w:val="37"/>
        </w:numPr>
        <w:jc w:val="both"/>
      </w:pPr>
      <w:r>
        <w:t>New maritime services using the opportunities of digitalisation.</w:t>
      </w:r>
    </w:p>
    <w:p w14:paraId="7F4FB4FF" w14:textId="77777777" w:rsidR="00FD1AF7" w:rsidRDefault="00466063">
      <w:pPr>
        <w:pStyle w:val="Textkrper"/>
        <w:numPr>
          <w:ilvl w:val="0"/>
          <w:numId w:val="37"/>
        </w:numPr>
        <w:jc w:val="both"/>
      </w:pPr>
      <w:r>
        <w:t>A higher intention to exchange services and information with other stakeholders.</w:t>
      </w:r>
    </w:p>
    <w:p w14:paraId="2FDF8EDA" w14:textId="77777777" w:rsidR="00FD1AF7" w:rsidRDefault="00FD1AF7">
      <w:pPr>
        <w:pStyle w:val="Textkrper"/>
        <w:jc w:val="both"/>
      </w:pPr>
    </w:p>
    <w:p w14:paraId="2E78108C" w14:textId="073A3E14" w:rsidR="00FD1AF7" w:rsidRDefault="00466063" w:rsidP="00166D2B">
      <w:pPr>
        <w:pStyle w:val="berschrift2"/>
        <w:numPr>
          <w:ilvl w:val="1"/>
          <w:numId w:val="1"/>
        </w:numPr>
      </w:pPr>
      <w:bookmarkStart w:id="14" w:name="_Toc66784000"/>
      <w:bookmarkStart w:id="15" w:name="_Toc66887744"/>
      <w:r>
        <w:t>An example – the provision of navigational warnings</w:t>
      </w:r>
      <w:bookmarkEnd w:id="14"/>
      <w:bookmarkEnd w:id="15"/>
    </w:p>
    <w:p w14:paraId="4F1F8C0C" w14:textId="77777777" w:rsidR="00FD1AF7" w:rsidRDefault="00FD1AF7">
      <w:pPr>
        <w:pStyle w:val="Heading2separationline"/>
      </w:pPr>
    </w:p>
    <w:p w14:paraId="084C8340" w14:textId="445721A0" w:rsidR="00FD1AF7" w:rsidRDefault="00466063">
      <w:pPr>
        <w:pStyle w:val="Textkrper"/>
        <w:jc w:val="both"/>
      </w:pPr>
      <w:r>
        <w:t>In the case of navigational warnings, one way of providing this is through NAVTEX (other ways include satellite-based technologies). Here, providers of the information have an infrastructure with radio equipment and antennas enabling the transmission of this information on the frequency allocated to this purpose. On the receiver side, the user purchases a NAVTEX receiver, enabling the reception of this information on that specific frequency.</w:t>
      </w:r>
    </w:p>
    <w:p w14:paraId="7A53EE63" w14:textId="77777777" w:rsidR="00FD1AF7" w:rsidRDefault="00466063">
      <w:pPr>
        <w:pStyle w:val="Textkrper"/>
        <w:jc w:val="both"/>
      </w:pPr>
      <w:r>
        <w:t>Finding the navigational warning information, therefore, is simply a matter of listening to the right frequency - and the authenticity (proof of identity) of the information provider is to some extend given by the fact that the provider has the equipment which is able to transmit the signal - although some rogue entity in principle could have the same equipment and transmit malicious information for some devious purpose. Strictly speaking the information provider is not authenticated the identity of the information provider is not proven, and the integrity of the information provided is not guaranteed (i.e. it is not guaranteed that the information has not been tampered with).</w:t>
      </w:r>
    </w:p>
    <w:p w14:paraId="00ED3864" w14:textId="77777777" w:rsidR="00FD1AF7" w:rsidRDefault="00466063">
      <w:pPr>
        <w:pStyle w:val="Textkrper"/>
        <w:jc w:val="both"/>
      </w:pPr>
      <w:r>
        <w:t>Using contemporary technology, a provider would expose a service on the internet, and the service consumer would connect to that service and receive the data - i.e. the navigational warnings. This of course requires that the recipient is connected to the internet</w:t>
      </w:r>
      <w:r w:rsidRPr="006C048F">
        <w:rPr>
          <w:lang w:bidi="en-US"/>
        </w:rPr>
        <w:t>, which is not a given fact for all vessels at all times.</w:t>
      </w:r>
    </w:p>
    <w:p w14:paraId="27990183" w14:textId="77777777" w:rsidR="00FD1AF7" w:rsidRDefault="00466063">
      <w:pPr>
        <w:pStyle w:val="Textkrper"/>
        <w:jc w:val="both"/>
      </w:pPr>
      <w:r>
        <w:t>Having the provider of navigational warnings deliver the information over the internet means that the provider needs to be authenticated e.g. via a certificate from a trusted authority. On the internet anyone can provide anything from anywhere very easily, requiring nothing more than a connected computer or smartphone. Therefore, authentication becomes essential.</w:t>
      </w:r>
    </w:p>
    <w:p w14:paraId="33DBC660" w14:textId="77777777" w:rsidR="00FD1AF7" w:rsidRDefault="00466063">
      <w:pPr>
        <w:pStyle w:val="Textkrper"/>
        <w:jc w:val="both"/>
      </w:pPr>
      <w:r>
        <w:t>In addition, it is very difficult to find the correct information from authenticated providers on the internet - it is not just a matter of tuning into a specific frequency - and thus service discoverability becomes an issue. Users or vessels will need to connect to different providers depending on where they are in the world and as they will require navigational warnings, and other relevant information, only for those areas. Transmitting the information using NAVTEX gives a kind of regional relevance because the NAVTEX transmitters have limited coverage, but on the internet, information is (available from anywhere in the world.</w:t>
      </w:r>
    </w:p>
    <w:p w14:paraId="1156104E" w14:textId="77777777" w:rsidR="00FD1AF7" w:rsidRDefault="00466063">
      <w:pPr>
        <w:pStyle w:val="Textkrper"/>
        <w:jc w:val="both"/>
      </w:pPr>
      <w:r>
        <w:t xml:space="preserve">This example illustrates that although NAVTEX is a legacy platform, which is harmonized worldwide, additional features, such as service discovery and encryption will be beneficial to all next generation platforms. </w:t>
      </w:r>
    </w:p>
    <w:p w14:paraId="2DBC3DBE" w14:textId="1B960781" w:rsidR="00FD1AF7" w:rsidRDefault="00FD1AF7">
      <w:pPr>
        <w:pStyle w:val="Textkrper"/>
        <w:ind w:left="720"/>
        <w:jc w:val="both"/>
      </w:pPr>
    </w:p>
    <w:p w14:paraId="65AAA432" w14:textId="77777777" w:rsidR="00CE7289" w:rsidRDefault="00CE7289">
      <w:pPr>
        <w:pStyle w:val="Textkrper"/>
        <w:ind w:left="720"/>
        <w:jc w:val="both"/>
      </w:pPr>
    </w:p>
    <w:p w14:paraId="2999631A" w14:textId="77777777" w:rsidR="00FD1AF7" w:rsidRDefault="00466063">
      <w:pPr>
        <w:pStyle w:val="berschrift1"/>
      </w:pPr>
      <w:bookmarkStart w:id="16" w:name="_Toc38368966"/>
      <w:bookmarkStart w:id="17" w:name="_Toc38368810"/>
      <w:bookmarkStart w:id="18" w:name="_Toc38368771"/>
      <w:bookmarkStart w:id="19" w:name="_Toc38367703"/>
      <w:bookmarkStart w:id="20" w:name="_Toc38367225"/>
      <w:bookmarkStart w:id="21" w:name="_Toc38367188"/>
      <w:bookmarkStart w:id="22" w:name="_Toc38367116"/>
      <w:bookmarkStart w:id="23" w:name="_Toc38367064"/>
      <w:bookmarkStart w:id="24" w:name="_Toc38366932"/>
      <w:bookmarkStart w:id="25" w:name="_Toc38365391"/>
      <w:bookmarkStart w:id="26" w:name="_Toc66784001"/>
      <w:bookmarkStart w:id="27" w:name="_Toc66887745"/>
      <w:bookmarkStart w:id="28" w:name="_Ref32411002"/>
      <w:bookmarkEnd w:id="16"/>
      <w:bookmarkEnd w:id="17"/>
      <w:bookmarkEnd w:id="18"/>
      <w:bookmarkEnd w:id="19"/>
      <w:bookmarkEnd w:id="20"/>
      <w:bookmarkEnd w:id="21"/>
      <w:bookmarkEnd w:id="22"/>
      <w:bookmarkEnd w:id="23"/>
      <w:bookmarkEnd w:id="24"/>
      <w:bookmarkEnd w:id="25"/>
      <w:r>
        <w:lastRenderedPageBreak/>
        <w:t>Criteria regarding platforms for the provision of maritime services</w:t>
      </w:r>
      <w:bookmarkEnd w:id="26"/>
      <w:bookmarkEnd w:id="27"/>
      <w:r>
        <w:t xml:space="preserve"> </w:t>
      </w:r>
      <w:bookmarkEnd w:id="28"/>
    </w:p>
    <w:p w14:paraId="7C7B99B2" w14:textId="77777777" w:rsidR="00FD1AF7" w:rsidRDefault="00FD1AF7">
      <w:pPr>
        <w:pStyle w:val="Heading1separatationline"/>
        <w:jc w:val="both"/>
      </w:pPr>
    </w:p>
    <w:p w14:paraId="2CC44188" w14:textId="77777777" w:rsidR="00FD1AF7" w:rsidRDefault="00466063">
      <w:pPr>
        <w:pStyle w:val="Textkrper"/>
        <w:jc w:val="both"/>
      </w:pPr>
      <w:r>
        <w:t xml:space="preserve">Criteria to consider when evaluating platforms: </w:t>
      </w:r>
    </w:p>
    <w:p w14:paraId="0012C405" w14:textId="77777777" w:rsidR="00FD1AF7" w:rsidRDefault="00466063">
      <w:pPr>
        <w:pStyle w:val="Textkrper"/>
        <w:numPr>
          <w:ilvl w:val="0"/>
          <w:numId w:val="36"/>
        </w:numPr>
        <w:jc w:val="both"/>
      </w:pPr>
      <w:r>
        <w:t xml:space="preserve">Authentication and Authorization (cf. section </w:t>
      </w:r>
      <w:r>
        <w:fldChar w:fldCharType="begin"/>
      </w:r>
      <w:r>
        <w:instrText>REF _Ref38366505 \w \h</w:instrText>
      </w:r>
      <w:r>
        <w:fldChar w:fldCharType="separate"/>
      </w:r>
      <w:r>
        <w:t>2.1.</w:t>
      </w:r>
      <w:r>
        <w:fldChar w:fldCharType="end"/>
      </w:r>
      <w:r>
        <w:t xml:space="preserve">) </w:t>
      </w:r>
    </w:p>
    <w:p w14:paraId="6AF69D79" w14:textId="77777777" w:rsidR="00FD1AF7" w:rsidRDefault="00466063">
      <w:pPr>
        <w:pStyle w:val="Textkrper"/>
        <w:numPr>
          <w:ilvl w:val="0"/>
          <w:numId w:val="36"/>
        </w:numPr>
        <w:jc w:val="both"/>
      </w:pPr>
      <w:r>
        <w:t xml:space="preserve">Service specification management features (cf. section </w:t>
      </w:r>
      <w:r>
        <w:fldChar w:fldCharType="begin"/>
      </w:r>
      <w:r>
        <w:instrText>REF _Ref38366845 \w \h</w:instrText>
      </w:r>
      <w:r>
        <w:fldChar w:fldCharType="separate"/>
      </w:r>
      <w:r>
        <w:t>2.2.</w:t>
      </w:r>
      <w:r>
        <w:fldChar w:fldCharType="end"/>
      </w:r>
      <w:r>
        <w:t xml:space="preserve">) </w:t>
      </w:r>
    </w:p>
    <w:p w14:paraId="12042ADD" w14:textId="136E8BE9" w:rsidR="00FD1AF7" w:rsidRDefault="00466063">
      <w:pPr>
        <w:pStyle w:val="Textkrper"/>
        <w:numPr>
          <w:ilvl w:val="0"/>
          <w:numId w:val="36"/>
        </w:numPr>
        <w:jc w:val="both"/>
      </w:pPr>
      <w:r>
        <w:t>Efficiency, Robustness and Resilience (cf. section</w:t>
      </w:r>
      <w:r w:rsidR="00043130">
        <w:t xml:space="preserve"> </w:t>
      </w:r>
      <w:r w:rsidR="00043130">
        <w:fldChar w:fldCharType="begin"/>
      </w:r>
      <w:r w:rsidR="00043130">
        <w:instrText xml:space="preserve"> REF _Ref66888414 \w \h </w:instrText>
      </w:r>
      <w:r w:rsidR="00043130">
        <w:fldChar w:fldCharType="separate"/>
      </w:r>
      <w:r w:rsidR="00043130">
        <w:t>2.3</w:t>
      </w:r>
      <w:r w:rsidR="00043130">
        <w:fldChar w:fldCharType="end"/>
      </w:r>
      <w:r>
        <w:t>)</w:t>
      </w:r>
    </w:p>
    <w:p w14:paraId="44ED23CC" w14:textId="77777777" w:rsidR="00FD1AF7" w:rsidRDefault="00466063">
      <w:pPr>
        <w:pStyle w:val="Textkrper"/>
        <w:numPr>
          <w:ilvl w:val="0"/>
          <w:numId w:val="36"/>
        </w:numPr>
        <w:jc w:val="both"/>
      </w:pPr>
      <w:r>
        <w:t xml:space="preserve">Cybersecurity (cf. section </w:t>
      </w:r>
      <w:r>
        <w:fldChar w:fldCharType="begin"/>
      </w:r>
      <w:r>
        <w:instrText>REF _Ref38367650 \w \h</w:instrText>
      </w:r>
      <w:r>
        <w:fldChar w:fldCharType="separate"/>
      </w:r>
      <w:r>
        <w:t>2.4.</w:t>
      </w:r>
      <w:r>
        <w:fldChar w:fldCharType="end"/>
      </w:r>
      <w:r>
        <w:t>)</w:t>
      </w:r>
    </w:p>
    <w:p w14:paraId="588315D6" w14:textId="77777777" w:rsidR="00FD1AF7" w:rsidRDefault="00466063">
      <w:pPr>
        <w:pStyle w:val="Textkrper"/>
        <w:jc w:val="both"/>
      </w:pPr>
      <w:r>
        <w:t>By realizing the raised criteria, secure and trustworthy communication can be assured during the exchange of services. Additionally, the use of current technological trends within the platform should simplify and enable the development of modern maritime services. The defined criteria are explained in more detail below.</w:t>
      </w:r>
    </w:p>
    <w:p w14:paraId="37E98C95" w14:textId="77777777" w:rsidR="00FD1AF7" w:rsidRDefault="00FD1AF7">
      <w:pPr>
        <w:pStyle w:val="Textkrper"/>
        <w:jc w:val="both"/>
      </w:pPr>
    </w:p>
    <w:p w14:paraId="15C301CE" w14:textId="55CD86F6" w:rsidR="00FD1AF7" w:rsidRDefault="00466063" w:rsidP="00166D2B">
      <w:pPr>
        <w:pStyle w:val="berschrift2"/>
        <w:numPr>
          <w:ilvl w:val="1"/>
          <w:numId w:val="1"/>
        </w:numPr>
      </w:pPr>
      <w:bookmarkStart w:id="29" w:name="_Toc66784002"/>
      <w:bookmarkStart w:id="30" w:name="_Ref38366516"/>
      <w:bookmarkStart w:id="31" w:name="_Ref38366505"/>
      <w:bookmarkStart w:id="32" w:name="_Toc66887746"/>
      <w:r>
        <w:t>Authentication and Authorisation</w:t>
      </w:r>
      <w:bookmarkEnd w:id="29"/>
      <w:bookmarkEnd w:id="30"/>
      <w:bookmarkEnd w:id="31"/>
      <w:bookmarkEnd w:id="32"/>
    </w:p>
    <w:p w14:paraId="7528EEDC" w14:textId="77777777" w:rsidR="00FD1AF7" w:rsidRDefault="00FD1AF7">
      <w:pPr>
        <w:pStyle w:val="Heading2separationline"/>
        <w:jc w:val="both"/>
      </w:pPr>
    </w:p>
    <w:p w14:paraId="3E606283" w14:textId="77777777" w:rsidR="00FD1AF7" w:rsidRDefault="00466063">
      <w:pPr>
        <w:pStyle w:val="Textkrper"/>
        <w:jc w:val="both"/>
      </w:pPr>
      <w:r w:rsidRPr="00166D2B">
        <w:rPr>
          <w:b/>
        </w:rPr>
        <w:t>Authentication</w:t>
      </w:r>
      <w:r>
        <w:t xml:space="preserve"> is a process in which the identity of a user (human or machine) is verified (i.e. to confirm whether you are who you claim to be, like a passport). This corresponds to the written signature and official stamp on paper. In accessing various Maritime Services, authenticity is vital for establishing a trustworthy communication. As such, a platform is committed to facilitate means of identification and functionality for the management of identities.</w:t>
      </w:r>
    </w:p>
    <w:p w14:paraId="12B00758" w14:textId="77777777" w:rsidR="00FD1AF7" w:rsidRDefault="00466063">
      <w:pPr>
        <w:pStyle w:val="Textkrper"/>
        <w:jc w:val="both"/>
      </w:pPr>
      <w:r>
        <w:t xml:space="preserve">In managing identities, </w:t>
      </w:r>
      <w:r w:rsidRPr="00166D2B">
        <w:rPr>
          <w:b/>
        </w:rPr>
        <w:t>authorisation</w:t>
      </w:r>
      <w:r>
        <w:t xml:space="preserve"> is also important. Authorisation is the process of determining a set of permissions that is granted to a specific trusted identity. Platform support for authorisation may be required if there is a need to limit access to certain sensitive information or restricted services. </w:t>
      </w:r>
    </w:p>
    <w:p w14:paraId="061686F3" w14:textId="77777777" w:rsidR="00FD1AF7" w:rsidRDefault="00FD1AF7">
      <w:pPr>
        <w:pStyle w:val="Textkrper"/>
        <w:jc w:val="both"/>
      </w:pPr>
    </w:p>
    <w:p w14:paraId="2943D2CC" w14:textId="7A932CE6" w:rsidR="00FD1AF7" w:rsidRDefault="00466063" w:rsidP="00166D2B">
      <w:pPr>
        <w:pStyle w:val="berschrift2"/>
        <w:numPr>
          <w:ilvl w:val="1"/>
          <w:numId w:val="1"/>
        </w:numPr>
      </w:pPr>
      <w:bookmarkStart w:id="33" w:name="_Toc66784003"/>
      <w:bookmarkStart w:id="34" w:name="_Ref38366845"/>
      <w:bookmarkStart w:id="35" w:name="_Toc66887747"/>
      <w:r>
        <w:t>Service Specification management features</w:t>
      </w:r>
      <w:bookmarkEnd w:id="33"/>
      <w:bookmarkEnd w:id="34"/>
      <w:bookmarkEnd w:id="35"/>
    </w:p>
    <w:p w14:paraId="29FAB0A1" w14:textId="77777777" w:rsidR="00FD1AF7" w:rsidRDefault="00FD1AF7">
      <w:pPr>
        <w:pStyle w:val="Heading2separationline"/>
      </w:pPr>
    </w:p>
    <w:p w14:paraId="1156E622" w14:textId="77777777" w:rsidR="00FD1AF7" w:rsidRDefault="00466063">
      <w:pPr>
        <w:pStyle w:val="Textkrper"/>
        <w:jc w:val="both"/>
      </w:pPr>
      <w:r w:rsidRPr="00166D2B">
        <w:rPr>
          <w:b/>
        </w:rPr>
        <w:t>Service discoverability</w:t>
      </w:r>
      <w:r>
        <w:t xml:space="preserve"> is another possible feature of a platform, to enable searching for relevant services in a catalogue of published services. Since efficient service discovery most likely is handled by machine to machine communication, service descriptions are required to be standardized and machine readable. The IALA Guideline G1128 describes such a format. Furthermore, the quality of published services can be evaluated in using a common description as G1128 specifies.</w:t>
      </w:r>
    </w:p>
    <w:p w14:paraId="4DC7716E" w14:textId="77777777" w:rsidR="00FD1AF7" w:rsidRDefault="00466063">
      <w:pPr>
        <w:pStyle w:val="Textkrper"/>
        <w:jc w:val="both"/>
      </w:pPr>
      <w:r>
        <w:t>The platforms may provide a service registry with the following functionality:</w:t>
      </w:r>
    </w:p>
    <w:p w14:paraId="775762F2" w14:textId="77777777" w:rsidR="00FD1AF7" w:rsidRDefault="00466063">
      <w:pPr>
        <w:pStyle w:val="Textkrper"/>
        <w:numPr>
          <w:ilvl w:val="0"/>
          <w:numId w:val="33"/>
        </w:numPr>
        <w:jc w:val="both"/>
      </w:pPr>
      <w:r>
        <w:t>Register and retrieve specification of services (described in accordance with IALA Guideline G1128).</w:t>
      </w:r>
    </w:p>
    <w:p w14:paraId="6E7BE3E2" w14:textId="77777777" w:rsidR="00FD1AF7" w:rsidRDefault="00466063">
      <w:pPr>
        <w:pStyle w:val="Textkrper"/>
        <w:numPr>
          <w:ilvl w:val="0"/>
          <w:numId w:val="33"/>
        </w:numPr>
        <w:jc w:val="both"/>
      </w:pPr>
      <w:r>
        <w:t>Ability to register artefacts described in G1128 (service specification, service design and service instance).</w:t>
      </w:r>
    </w:p>
    <w:p w14:paraId="21E24C9D" w14:textId="77777777" w:rsidR="00FD1AF7" w:rsidRDefault="00466063">
      <w:pPr>
        <w:pStyle w:val="Textkrper"/>
        <w:numPr>
          <w:ilvl w:val="0"/>
          <w:numId w:val="33"/>
        </w:numPr>
        <w:jc w:val="both"/>
      </w:pPr>
      <w:r>
        <w:t>Ability to search a service registry using various criteria, such as key words, organisations and geographical coverage of service instances.</w:t>
      </w:r>
    </w:p>
    <w:p w14:paraId="01A1F217" w14:textId="77777777" w:rsidR="00FD1AF7" w:rsidRDefault="00466063">
      <w:pPr>
        <w:pStyle w:val="Textkrper"/>
        <w:numPr>
          <w:ilvl w:val="0"/>
          <w:numId w:val="33"/>
        </w:numPr>
        <w:jc w:val="both"/>
      </w:pPr>
      <w:r>
        <w:t>Ability to endorse services according to agreed levels of quality and importance</w:t>
      </w:r>
    </w:p>
    <w:p w14:paraId="3CD101AC" w14:textId="77777777" w:rsidR="00FD1AF7" w:rsidRDefault="00466063">
      <w:pPr>
        <w:pStyle w:val="Textkrper"/>
        <w:jc w:val="both"/>
      </w:pPr>
      <w:r>
        <w:t>These functional requirements enable the unbiased selection of maritime service offers for service consumers. If services are described in a standardised way (with G1128), a service consumer with a need for a special service can query a service registry with its search criteria, obtain a list of available services, automatically select a service and contact a specific service instance. This automates the process of service setup and configuration and provides a centralized and standardised way of querying for maritime services. Service providers can use these functionalities to promote their services and make them available to a larger set of consumers.</w:t>
      </w:r>
    </w:p>
    <w:p w14:paraId="3939E87F" w14:textId="77777777" w:rsidR="00FD1AF7" w:rsidRDefault="00FD1AF7">
      <w:pPr>
        <w:pStyle w:val="Textkrper"/>
        <w:jc w:val="both"/>
      </w:pPr>
    </w:p>
    <w:p w14:paraId="7D991A3D" w14:textId="53514540" w:rsidR="00FD1AF7" w:rsidRDefault="00466063" w:rsidP="00166D2B">
      <w:pPr>
        <w:pStyle w:val="berschrift2"/>
        <w:numPr>
          <w:ilvl w:val="1"/>
          <w:numId w:val="1"/>
        </w:numPr>
        <w:jc w:val="both"/>
      </w:pPr>
      <w:bookmarkStart w:id="36" w:name="_Toc66887748"/>
      <w:bookmarkStart w:id="37" w:name="_Ref66888414"/>
      <w:r>
        <w:lastRenderedPageBreak/>
        <w:t>Efficiency, robustness and resilience</w:t>
      </w:r>
      <w:bookmarkEnd w:id="36"/>
      <w:bookmarkEnd w:id="37"/>
    </w:p>
    <w:p w14:paraId="759088A6" w14:textId="77777777" w:rsidR="00FD1AF7" w:rsidRDefault="00FD1AF7">
      <w:pPr>
        <w:pStyle w:val="Heading2separationline"/>
        <w:jc w:val="both"/>
      </w:pPr>
    </w:p>
    <w:p w14:paraId="44D73720" w14:textId="77777777" w:rsidR="00FD1AF7" w:rsidRDefault="00466063">
      <w:pPr>
        <w:pStyle w:val="Textkrper"/>
        <w:jc w:val="both"/>
      </w:pPr>
      <w:r>
        <w:t>Efficiency</w:t>
      </w:r>
      <w:r w:rsidRPr="00166D2B">
        <w:rPr>
          <w:rStyle w:val="FootnoteAnchor"/>
        </w:rPr>
        <w:footnoteReference w:id="1"/>
      </w:r>
      <w:r>
        <w:t xml:space="preserve"> represents the performance relative to the amount of resources used under stated conditions.</w:t>
      </w:r>
    </w:p>
    <w:p w14:paraId="0F6A92FB" w14:textId="77777777" w:rsidR="00FD1AF7" w:rsidRDefault="00466063">
      <w:pPr>
        <w:pStyle w:val="Textkrper"/>
        <w:jc w:val="both"/>
      </w:pPr>
      <w:r>
        <w:t>Robustness</w:t>
      </w:r>
      <w:r w:rsidRPr="00166D2B">
        <w:rPr>
          <w:rStyle w:val="FootnoteAnchor"/>
        </w:rPr>
        <w:footnoteReference w:id="2"/>
      </w:r>
      <w:r>
        <w:t xml:space="preserve"> means the ability to cope with errors, and to function in less than optimum conditions, like the volatile connectivity at sea.  It also means the ability to reliably deliver information via unreliable physical communication channels.</w:t>
      </w:r>
    </w:p>
    <w:p w14:paraId="06955E2F" w14:textId="77777777" w:rsidR="00FD1AF7" w:rsidRDefault="00466063">
      <w:pPr>
        <w:pStyle w:val="Textkrper"/>
        <w:jc w:val="both"/>
      </w:pPr>
      <w:r>
        <w:t>Resilience</w:t>
      </w:r>
      <w:r w:rsidRPr="00166D2B">
        <w:rPr>
          <w:rStyle w:val="FootnoteAnchor"/>
        </w:rPr>
        <w:footnoteReference w:id="3"/>
      </w:r>
      <w:r>
        <w:t xml:space="preserve"> is the ability to provide and maintain an acceptable level of service in the face of faults and challenges to normal operations.</w:t>
      </w:r>
    </w:p>
    <w:p w14:paraId="2B4AF0FD" w14:textId="77777777" w:rsidR="00FD1AF7" w:rsidRDefault="00466063">
      <w:pPr>
        <w:pStyle w:val="Textkrper"/>
        <w:jc w:val="both"/>
      </w:pPr>
      <w:r>
        <w:t>A common baseline to evaluate platforms regarding efficiency, robustness and resilience should be established so that stakeholders can find a combination of solutions that meet their requirements and expected service level.</w:t>
      </w:r>
    </w:p>
    <w:p w14:paraId="750BF16C" w14:textId="77777777" w:rsidR="00FD1AF7" w:rsidRDefault="00FD1AF7">
      <w:pPr>
        <w:pStyle w:val="Textkrper"/>
        <w:jc w:val="both"/>
      </w:pPr>
    </w:p>
    <w:p w14:paraId="6639C26E" w14:textId="751F0BFD" w:rsidR="00FD1AF7" w:rsidRDefault="00466063" w:rsidP="00166D2B">
      <w:pPr>
        <w:pStyle w:val="berschrift2"/>
        <w:numPr>
          <w:ilvl w:val="1"/>
          <w:numId w:val="1"/>
        </w:numPr>
      </w:pPr>
      <w:bookmarkStart w:id="38" w:name="_Toc66784005"/>
      <w:bookmarkStart w:id="39" w:name="_Ref38366825"/>
      <w:bookmarkStart w:id="40" w:name="_Ref38367650"/>
      <w:bookmarkStart w:id="41" w:name="_Toc66887749"/>
      <w:r>
        <w:t>Cybersecurity</w:t>
      </w:r>
      <w:bookmarkEnd w:id="38"/>
      <w:bookmarkEnd w:id="39"/>
      <w:bookmarkEnd w:id="40"/>
      <w:bookmarkEnd w:id="41"/>
      <w:r>
        <w:t xml:space="preserve"> </w:t>
      </w:r>
    </w:p>
    <w:p w14:paraId="50E4DC16" w14:textId="77777777" w:rsidR="00FD1AF7" w:rsidRDefault="00FD1AF7">
      <w:pPr>
        <w:pStyle w:val="Heading2separationline"/>
        <w:jc w:val="both"/>
      </w:pPr>
    </w:p>
    <w:p w14:paraId="76DC27EF" w14:textId="77777777" w:rsidR="00FD1AF7" w:rsidRDefault="00466063">
      <w:pPr>
        <w:pStyle w:val="Textkrper"/>
        <w:jc w:val="both"/>
      </w:pPr>
      <w:r>
        <w:t>Cybersecurity is the practice of protecting systems, networks and programs from digital attacks.</w:t>
      </w:r>
      <w:r w:rsidRPr="00166D2B">
        <w:rPr>
          <w:rStyle w:val="FootnoteAnchor"/>
        </w:rPr>
        <w:footnoteReference w:id="4"/>
      </w:r>
      <w:r>
        <w:t xml:space="preserve"> In general there are many aspects of cyber security, and there are existing guidelines on cybersecurity within the maritime domain from organisations like IMO, CIRM and BIMCO. However, certain elements of cybersecurity need to be handled by platforms such as those discussed in this document. This pertains to confidentiality, integrity and availability. </w:t>
      </w:r>
    </w:p>
    <w:p w14:paraId="76F4E3E6" w14:textId="77777777" w:rsidR="00FD1AF7" w:rsidRDefault="00466063">
      <w:pPr>
        <w:pStyle w:val="Textkrper"/>
        <w:jc w:val="both"/>
      </w:pPr>
      <w:r w:rsidRPr="00166D2B">
        <w:rPr>
          <w:b/>
          <w:bCs/>
        </w:rPr>
        <w:t>Confidentiality</w:t>
      </w:r>
      <w:r>
        <w:t xml:space="preserve"> means the definition and enforcement of appropriate access levels of information.</w:t>
      </w:r>
      <w:bookmarkStart w:id="42" w:name="_Ref32403755"/>
      <w:bookmarkEnd w:id="42"/>
      <w:r w:rsidRPr="00166D2B">
        <w:rPr>
          <w:rStyle w:val="FootnoteAnchor"/>
        </w:rPr>
        <w:footnoteReference w:id="5"/>
      </w:r>
      <w:r>
        <w:t xml:space="preserve"> This includes the management of identities and their access rights and as an execution of the access control: the encryption of confidential data. Confidentiality ensures that no one else than the intended recipient can read and understand the content of the document. Confidentiality corresponds to the sealed envelope.</w:t>
      </w:r>
    </w:p>
    <w:p w14:paraId="2BD7D3EF" w14:textId="77777777" w:rsidR="00FD1AF7" w:rsidRDefault="00466063">
      <w:pPr>
        <w:pStyle w:val="Textkrper"/>
        <w:jc w:val="both"/>
      </w:pPr>
      <w:r w:rsidRPr="00166D2B">
        <w:rPr>
          <w:b/>
          <w:bCs/>
        </w:rPr>
        <w:t>Integrity</w:t>
      </w:r>
      <w:r>
        <w:t xml:space="preserve"> means the protection of data against modification or deletion by unauthorized parties.</w:t>
      </w:r>
      <w:r>
        <w:fldChar w:fldCharType="begin"/>
      </w:r>
      <w:r>
        <w:instrText>NOTEREF _Ref32403755 \h  \* MERGEFORMAT</w:instrText>
      </w:r>
      <w:r>
        <w:fldChar w:fldCharType="separate"/>
      </w:r>
      <w:r w:rsidRPr="00166D2B">
        <w:rPr>
          <w:vertAlign w:val="superscript"/>
        </w:rPr>
        <w:t>6</w:t>
      </w:r>
      <w:r>
        <w:fldChar w:fldCharType="end"/>
      </w:r>
      <w:r w:rsidRPr="00166D2B">
        <w:rPr>
          <w:b/>
          <w:bCs/>
        </w:rPr>
        <w:t xml:space="preserve"> </w:t>
      </w:r>
      <w:r>
        <w:t>Integrity corresponds to the difficulties in changing printed text on paper.</w:t>
      </w:r>
    </w:p>
    <w:p w14:paraId="11EA4886" w14:textId="77777777" w:rsidR="00FD1AF7" w:rsidRDefault="00466063">
      <w:pPr>
        <w:pStyle w:val="Textkrper"/>
        <w:jc w:val="both"/>
      </w:pPr>
      <w:r w:rsidRPr="00166D2B">
        <w:rPr>
          <w:b/>
          <w:bCs/>
        </w:rPr>
        <w:t>Availability</w:t>
      </w:r>
      <w:r>
        <w:t xml:space="preserve"> means that all accessible parts of a system must be protected in such a way that the provision of information is working properly at any time.</w:t>
      </w:r>
      <w:r w:rsidRPr="00166D2B">
        <w:rPr>
          <w:vertAlign w:val="superscript"/>
        </w:rPr>
        <w:t xml:space="preserve"> </w:t>
      </w:r>
      <w:r>
        <w:fldChar w:fldCharType="begin"/>
      </w:r>
      <w:r>
        <w:rPr>
          <w:vertAlign w:val="superscript"/>
        </w:rPr>
        <w:instrText>NOTEREF _Ref32403755 \h  \* MERGEFORMAT</w:instrText>
      </w:r>
      <w:r>
        <w:rPr>
          <w:vertAlign w:val="superscript"/>
        </w:rPr>
        <w:fldChar w:fldCharType="separate"/>
      </w:r>
      <w:r w:rsidRPr="00166D2B">
        <w:rPr>
          <w:vertAlign w:val="superscript"/>
        </w:rPr>
        <w:t>6</w:t>
      </w:r>
      <w:r>
        <w:rPr>
          <w:vertAlign w:val="superscript"/>
        </w:rPr>
        <w:fldChar w:fldCharType="end"/>
      </w:r>
      <w:r>
        <w:t xml:space="preserve"> </w:t>
      </w:r>
    </w:p>
    <w:p w14:paraId="63ED0835" w14:textId="77777777" w:rsidR="00FD1AF7" w:rsidRDefault="00466063">
      <w:pPr>
        <w:pStyle w:val="Textkrper"/>
        <w:jc w:val="both"/>
      </w:pPr>
      <w:r w:rsidRPr="00166D2B">
        <w:rPr>
          <w:b/>
        </w:rPr>
        <w:t>Non-repudiation</w:t>
      </w:r>
      <w:r>
        <w:t xml:space="preserve"> is the assurance that someone cannot deny the validity of something. Non-repudiation is a legal concept that is widely used in information security and refers to a service, which provides proof of the origin of data and the integrity of the data.</w:t>
      </w:r>
      <w:r w:rsidRPr="00166D2B">
        <w:rPr>
          <w:vertAlign w:val="superscript"/>
        </w:rPr>
        <w:t xml:space="preserve"> </w:t>
      </w:r>
      <w:r w:rsidRPr="00166D2B">
        <w:rPr>
          <w:rStyle w:val="FootnoteAnchor"/>
        </w:rPr>
        <w:footnoteReference w:id="6"/>
      </w:r>
    </w:p>
    <w:p w14:paraId="1760B6B1" w14:textId="77777777" w:rsidR="00FD1AF7" w:rsidRDefault="00466063">
      <w:pPr>
        <w:pStyle w:val="Textkrper"/>
        <w:jc w:val="both"/>
      </w:pPr>
      <w:r>
        <w:t>Platforms may have mechanisms for the identification and authentication of users, devices, objects and services. Additionally, there can also be mechanisms to inform involved parties about abuse of registered identities and stop entities from communicating with these.</w:t>
      </w:r>
    </w:p>
    <w:p w14:paraId="321284E1" w14:textId="6FDAA152" w:rsidR="00FD1AF7" w:rsidRDefault="00466063">
      <w:pPr>
        <w:pStyle w:val="Textkrper"/>
        <w:jc w:val="both"/>
      </w:pPr>
      <w:r>
        <w:t xml:space="preserve">Furthermore, it is also possible that the platform facilitates traceability for non-repudiation purposes when transferring messages between services. This is important for messages which might have a significant impact on legal liability. For instance, protection against a ship’s false denial of having created the route content and of having sent the route to a provider of route optimisation services. Although the platform can facilitate this, it is solely up to the service provider and service consumer whether to implement such functionality or not. The platform should not impose such requirements by introducing centralized functions for traceability. Also, platforms should make use established, publicly available security standards and protocols such as X.509, OAuth 2.0, TLS as well as encryption techniques such as ECDSA or RSA as these promote interoperability and have already been exposed to public penetration testing for longer periods. </w:t>
      </w:r>
      <w:bookmarkStart w:id="43" w:name="_Toc66711511"/>
      <w:bookmarkEnd w:id="43"/>
    </w:p>
    <w:p w14:paraId="0B806EE1" w14:textId="77777777" w:rsidR="00FD1AF7" w:rsidRDefault="00466063">
      <w:pPr>
        <w:pStyle w:val="berschrift1"/>
      </w:pPr>
      <w:bookmarkStart w:id="44" w:name="_Toc66784006"/>
      <w:bookmarkStart w:id="45" w:name="_Toc66887750"/>
      <w:r>
        <w:lastRenderedPageBreak/>
        <w:t>Platforms in the context of e-navigation</w:t>
      </w:r>
      <w:bookmarkEnd w:id="44"/>
      <w:bookmarkEnd w:id="45"/>
    </w:p>
    <w:p w14:paraId="592A579F" w14:textId="77777777" w:rsidR="00FD1AF7" w:rsidRDefault="00FD1AF7">
      <w:pPr>
        <w:pStyle w:val="Heading2separationline"/>
        <w:jc w:val="both"/>
      </w:pPr>
    </w:p>
    <w:p w14:paraId="48705D35" w14:textId="77777777" w:rsidR="00FD1AF7" w:rsidRDefault="00466063">
      <w:pPr>
        <w:pStyle w:val="Textkrper"/>
        <w:jc w:val="both"/>
      </w:pPr>
      <w:r>
        <w:t>Platforms need to handle technical e-navigation services following IALA Guideline 1128. These services are specified on three levels (service specification, service technical design and service instance), and the platforms may need to handle the service descriptions on these independent levels.</w:t>
      </w:r>
    </w:p>
    <w:p w14:paraId="12FF1E5F" w14:textId="479FD9FC" w:rsidR="00FD1AF7" w:rsidRDefault="001718E7" w:rsidP="00166D2B">
      <w:pPr>
        <w:pStyle w:val="Textkrper"/>
        <w:keepNext/>
        <w:jc w:val="center"/>
      </w:pPr>
      <w:r>
        <w:rPr>
          <w:noProof/>
        </w:rPr>
        <w:drawing>
          <wp:inline distT="0" distB="0" distL="0" distR="0" wp14:anchorId="57AD724A" wp14:editId="63CDC5C4">
            <wp:extent cx="3695700" cy="349312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01651" cy="3498746"/>
                    </a:xfrm>
                    <a:prstGeom prst="rect">
                      <a:avLst/>
                    </a:prstGeom>
                    <a:noFill/>
                    <a:ln>
                      <a:noFill/>
                    </a:ln>
                  </pic:spPr>
                </pic:pic>
              </a:graphicData>
            </a:graphic>
          </wp:inline>
        </w:drawing>
      </w:r>
    </w:p>
    <w:p w14:paraId="603CE4E6" w14:textId="3DC0E194" w:rsidR="00FD1AF7" w:rsidRDefault="00466063" w:rsidP="00166D2B">
      <w:pPr>
        <w:pStyle w:val="Textkrper"/>
        <w:jc w:val="center"/>
      </w:pPr>
      <w:r w:rsidRPr="006C048F">
        <w:rPr>
          <w:noProof/>
        </w:rPr>
        <mc:AlternateContent>
          <mc:Choice Requires="wps">
            <w:drawing>
              <wp:inline distT="0" distB="0" distL="0" distR="0" wp14:anchorId="539153D1" wp14:editId="09495F5B">
                <wp:extent cx="3039745" cy="1093470"/>
                <wp:effectExtent l="0" t="0" r="0" b="0"/>
                <wp:docPr id="12" name="Shape11"/>
                <wp:cNvGraphicFramePr/>
                <a:graphic xmlns:a="http://schemas.openxmlformats.org/drawingml/2006/main">
                  <a:graphicData uri="http://schemas.microsoft.com/office/word/2010/wordprocessingShape">
                    <wps:wsp>
                      <wps:cNvSpPr txBox="1"/>
                      <wps:spPr>
                        <a:xfrm>
                          <a:off x="0" y="0"/>
                          <a:ext cx="3039120" cy="1092960"/>
                        </a:xfrm>
                        <a:prstGeom prst="rect">
                          <a:avLst/>
                        </a:prstGeom>
                        <a:noFill/>
                        <a:ln w="0">
                          <a:noFill/>
                        </a:ln>
                      </wps:spPr>
                      <wps:txbx>
                        <w:txbxContent>
                          <w:p w14:paraId="407ED9FF" w14:textId="77777777" w:rsidR="004C0077" w:rsidRDefault="004C0077" w:rsidP="00CE7289">
                            <w:pPr>
                              <w:overflowPunct w:val="0"/>
                              <w:spacing w:line="240" w:lineRule="auto"/>
                              <w:jc w:val="both"/>
                            </w:pPr>
                            <w:r>
                              <w:rPr>
                                <w:sz w:val="22"/>
                              </w:rPr>
                              <w:t>The Maritime Services and the service specifications (two first columns) are technology agnostic. The Service specifications defines the data model - usually by reference to an S-100 product specification. The technical designs describe how the service is implemented using a specific technology.</w:t>
                            </w:r>
                          </w:p>
                        </w:txbxContent>
                      </wps:txbx>
                      <wps:bodyPr wrap="square" lIns="0" tIns="0" rIns="0" bIns="0">
                        <a:noAutofit/>
                      </wps:bodyPr>
                    </wps:wsp>
                  </a:graphicData>
                </a:graphic>
              </wp:inline>
            </w:drawing>
          </mc:Choice>
          <mc:Fallback>
            <w:pict>
              <v:shapetype w14:anchorId="539153D1" id="_x0000_t202" coordsize="21600,21600" o:spt="202" path="m,l,21600r21600,l21600,xe">
                <v:stroke joinstyle="miter"/>
                <v:path gradientshapeok="t" o:connecttype="rect"/>
              </v:shapetype>
              <v:shape id="Shape11" o:spid="_x0000_s1026" type="#_x0000_t202" style="width:239.35pt;height:8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" filled="f" stroked="f" strokeweight="0">
                <v:textbox inset="0,0,0,0">
                  <w:txbxContent>
                    <w:p w14:paraId="407ED9FF" w14:textId="77777777" w:rsidR="004C0077" w:rsidRDefault="004C0077" w:rsidP="00CE7289">
                      <w:pPr>
                        <w:overflowPunct w:val="0"/>
                        <w:spacing w:line="240" w:lineRule="auto"/>
                        <w:jc w:val="both"/>
                      </w:pPr>
                      <w:r>
                        <w:rPr>
                          <w:sz w:val="22"/>
                        </w:rPr>
                        <w:t>The Maritime Services and the service specifications (two first columns) are technology agnostic. The Service specifications defines the data model - usually by reference to an S-100 product specification. The technical designs describe how the service is implemented using a specific technology.</w:t>
                      </w:r>
                    </w:p>
                  </w:txbxContent>
                </v:textbox>
                <w10:anchorlock/>
              </v:shape>
            </w:pict>
          </mc:Fallback>
        </mc:AlternateContent>
      </w:r>
    </w:p>
    <w:p w14:paraId="2B9AB9F7" w14:textId="647EA17A" w:rsidR="00166D2B" w:rsidRDefault="00166D2B" w:rsidP="00166D2B">
      <w:pPr>
        <w:pStyle w:val="Beschriftung"/>
        <w:jc w:val="center"/>
      </w:pPr>
      <w:bookmarkStart w:id="46" w:name="_Toc66887758"/>
      <w:r>
        <w:t xml:space="preserve">Figure </w:t>
      </w:r>
      <w:r w:rsidR="00122F33">
        <w:fldChar w:fldCharType="begin"/>
      </w:r>
      <w:r w:rsidR="00122F33">
        <w:instrText xml:space="preserve"> SEQ Figure \* ARABIC </w:instrText>
      </w:r>
      <w:r w:rsidR="00122F33">
        <w:fldChar w:fldCharType="separate"/>
      </w:r>
      <w:r>
        <w:rPr>
          <w:noProof/>
        </w:rPr>
        <w:t>1</w:t>
      </w:r>
      <w:r w:rsidR="00122F33">
        <w:rPr>
          <w:noProof/>
        </w:rPr>
        <w:fldChar w:fldCharType="end"/>
      </w:r>
      <w:r>
        <w:t xml:space="preserve">: </w:t>
      </w:r>
      <w:r w:rsidRPr="00223DCD">
        <w:t>Relationship of services on various levels</w:t>
      </w:r>
      <w:bookmarkEnd w:id="46"/>
    </w:p>
    <w:p w14:paraId="1B2622D9" w14:textId="77777777" w:rsidR="00FD1AF7" w:rsidRDefault="00FD1AF7">
      <w:pPr>
        <w:pStyle w:val="Textkrper"/>
        <w:jc w:val="both"/>
      </w:pPr>
    </w:p>
    <w:p w14:paraId="2113A9C3" w14:textId="77777777" w:rsidR="00FD1AF7" w:rsidRDefault="00466063">
      <w:pPr>
        <w:pStyle w:val="Textkrper"/>
        <w:jc w:val="both"/>
      </w:pPr>
      <w:r>
        <w:t>IMO resolution MSC.467(101) ‘guidance on the definition and harmonisation of the format and structure of maritime services in the context of e-navigation’ defines services in the context of e-navigation. This resolution defines four levels of services: Maritime Services (in the context of e-navigation) and technical services – with the technical services having three levels – corresponding to the three levels described in G1128 (figure 2 and 3 in G1128). Thus, the platforms may manage the three levels of the technical services defined in the IMO resolution.</w:t>
      </w:r>
    </w:p>
    <w:p w14:paraId="0A6469E5" w14:textId="77777777" w:rsidR="00FD1AF7" w:rsidRDefault="00FD1AF7">
      <w:pPr>
        <w:pStyle w:val="Textkrper"/>
        <w:jc w:val="both"/>
      </w:pPr>
    </w:p>
    <w:p w14:paraId="493F37AE" w14:textId="3C343B6F" w:rsidR="00FD1AF7" w:rsidRDefault="00466063">
      <w:pPr>
        <w:pStyle w:val="berschrift1"/>
      </w:pPr>
      <w:bookmarkStart w:id="47" w:name="_Toc66784007"/>
      <w:bookmarkStart w:id="48" w:name="_Toc66887751"/>
      <w:r>
        <w:t>Potential benefits of standardis</w:t>
      </w:r>
      <w:r w:rsidR="00E41849">
        <w:t>a</w:t>
      </w:r>
      <w:r>
        <w:t>tion</w:t>
      </w:r>
      <w:bookmarkEnd w:id="47"/>
      <w:bookmarkEnd w:id="48"/>
    </w:p>
    <w:p w14:paraId="1947DE9D" w14:textId="77777777" w:rsidR="00FD1AF7" w:rsidRDefault="00FD1AF7">
      <w:pPr>
        <w:pStyle w:val="Heading1separatationline"/>
      </w:pPr>
    </w:p>
    <w:p w14:paraId="7533DCB0" w14:textId="77777777" w:rsidR="00FD1AF7" w:rsidRDefault="00FD1AF7">
      <w:pPr>
        <w:sectPr w:rsidR="00FD1AF7">
          <w:headerReference w:type="default" r:id="rId18"/>
          <w:footerReference w:type="default" r:id="rId19"/>
          <w:pgSz w:w="11906" w:h="16838"/>
          <w:pgMar w:top="907" w:right="794" w:bottom="907" w:left="907" w:header="850" w:footer="850" w:gutter="0"/>
          <w:cols w:space="720"/>
          <w:formProt w:val="0"/>
          <w:docGrid w:linePitch="360"/>
        </w:sectPr>
      </w:pPr>
    </w:p>
    <w:p w14:paraId="61A639DB" w14:textId="77777777" w:rsidR="00FD1AF7" w:rsidRDefault="00466063">
      <w:pPr>
        <w:pStyle w:val="Textkrper"/>
        <w:jc w:val="both"/>
      </w:pPr>
      <w:r>
        <w:t>As explained in the previous sections, it will be of importance to utilise platforms that provide certain features such as authentication and service discoverability when implementing technical e-navigation services. However, such features could be implemented in multiple ways - and undoubtably would. Thus, we will have various techniques to achieve the various features mentioned. This will mean that providers and consumers of otherwise harmonised services will still have to implement different techniques to achieve, for instance, authentication to service providers and possibly service consumers (if required).</w:t>
      </w:r>
    </w:p>
    <w:p w14:paraId="41067261" w14:textId="47285F5E" w:rsidR="00FD1AF7" w:rsidRDefault="00E41849">
      <w:pPr>
        <w:pStyle w:val="Textkrper"/>
        <w:jc w:val="both"/>
      </w:pPr>
      <w:r>
        <w:lastRenderedPageBreak/>
        <w:t>I</w:t>
      </w:r>
      <w:r w:rsidR="00466063">
        <w:t>t would be advantageous to standardise features in the same way as the technical services themselves are standardised</w:t>
      </w:r>
      <w:r>
        <w:t xml:space="preserve"> like the work in progress in the IEC 63173-2 SECOM</w:t>
      </w:r>
      <w:r w:rsidR="00466063">
        <w:t>. This would include standardised interface to platforms that would enable:</w:t>
      </w:r>
    </w:p>
    <w:p w14:paraId="2F5EDBB1" w14:textId="77777777" w:rsidR="00FD1AF7" w:rsidRDefault="00466063">
      <w:pPr>
        <w:pStyle w:val="Textkrper"/>
        <w:numPr>
          <w:ilvl w:val="0"/>
          <w:numId w:val="42"/>
        </w:numPr>
        <w:jc w:val="both"/>
      </w:pPr>
      <w:r>
        <w:t>Authentication, authorisation, encryption, integrity</w:t>
      </w:r>
    </w:p>
    <w:p w14:paraId="651ED0B8" w14:textId="5AFA0039" w:rsidR="00FD1AF7" w:rsidRDefault="00466063">
      <w:pPr>
        <w:pStyle w:val="Textkrper"/>
        <w:numPr>
          <w:ilvl w:val="0"/>
          <w:numId w:val="42"/>
        </w:numPr>
        <w:jc w:val="both"/>
      </w:pPr>
      <w:r>
        <w:t xml:space="preserve">Service discoverability </w:t>
      </w:r>
      <w:r w:rsidR="00D26883">
        <w:t xml:space="preserve">like it is defined in S-100 </w:t>
      </w:r>
      <w:r>
        <w:t>(global - i.e. the ability to lookup all standardised e-navigation services from all providers in all regions of the world)</w:t>
      </w:r>
    </w:p>
    <w:p w14:paraId="6A39FE41" w14:textId="77777777" w:rsidR="00FD1AF7" w:rsidRDefault="00466063">
      <w:pPr>
        <w:pStyle w:val="Textkrper"/>
        <w:numPr>
          <w:ilvl w:val="0"/>
          <w:numId w:val="42"/>
        </w:numPr>
        <w:jc w:val="both"/>
      </w:pPr>
      <w:r>
        <w:t>Service management (registration, endorsement etc.)</w:t>
      </w:r>
    </w:p>
    <w:p w14:paraId="4DDBF488" w14:textId="77777777" w:rsidR="00FD1AF7" w:rsidRDefault="00466063">
      <w:pPr>
        <w:pStyle w:val="Textkrper"/>
        <w:jc w:val="both"/>
      </w:pPr>
      <w:r>
        <w:t>Once this has been achieved, all service providers and consumers would only have to implement the mentioned features once. This would introduce the same benefits as the standardisation of the services themselves have done - but on another level.</w:t>
      </w:r>
    </w:p>
    <w:p w14:paraId="0A40D4FC" w14:textId="77777777" w:rsidR="00FD1AF7" w:rsidRDefault="00466063">
      <w:pPr>
        <w:pStyle w:val="Textkrper"/>
        <w:jc w:val="both"/>
      </w:pPr>
      <w:r>
        <w:t>Introducing standardisation on this level would obviously be a great benefit, but would also require a new level of governance to develop and maintain the necessary standards.</w:t>
      </w:r>
    </w:p>
    <w:p w14:paraId="74377746" w14:textId="77777777" w:rsidR="00FD1AF7" w:rsidRDefault="00466063">
      <w:pPr>
        <w:pStyle w:val="Textkrper"/>
        <w:jc w:val="both"/>
      </w:pPr>
      <w:r>
        <w:t>Analogous to the criteria from Section 2, the following criteria must be considered for realizing standardized platforms:</w:t>
      </w:r>
    </w:p>
    <w:p w14:paraId="0EE7AD52" w14:textId="77777777" w:rsidR="00FD1AF7" w:rsidRDefault="00466063">
      <w:pPr>
        <w:pStyle w:val="Textkrper"/>
        <w:numPr>
          <w:ilvl w:val="0"/>
          <w:numId w:val="43"/>
        </w:numPr>
        <w:jc w:val="both"/>
      </w:pPr>
      <w:r>
        <w:t xml:space="preserve">Harmonization and interoperability (cf. section </w:t>
      </w:r>
      <w:r>
        <w:fldChar w:fldCharType="begin"/>
      </w:r>
      <w:r>
        <w:instrText>REF _Ref66717949 \w \h</w:instrText>
      </w:r>
      <w:r>
        <w:fldChar w:fldCharType="separate"/>
      </w:r>
      <w:r>
        <w:t>4.1.</w:t>
      </w:r>
      <w:r>
        <w:fldChar w:fldCharType="end"/>
      </w:r>
      <w:r>
        <w:t xml:space="preserve">) </w:t>
      </w:r>
    </w:p>
    <w:p w14:paraId="68F0E40D" w14:textId="77777777" w:rsidR="00FD1AF7" w:rsidRDefault="00466063">
      <w:pPr>
        <w:pStyle w:val="Textkrper"/>
        <w:numPr>
          <w:ilvl w:val="0"/>
          <w:numId w:val="43"/>
        </w:numPr>
        <w:jc w:val="both"/>
      </w:pPr>
      <w:r>
        <w:t xml:space="preserve">Open and standardised interfaces (API’s) (cf. section </w:t>
      </w:r>
      <w:r>
        <w:fldChar w:fldCharType="begin"/>
      </w:r>
      <w:r>
        <w:instrText>REF _Ref66717960 \w \h</w:instrText>
      </w:r>
      <w:r>
        <w:fldChar w:fldCharType="separate"/>
      </w:r>
      <w:r>
        <w:t>4.2.</w:t>
      </w:r>
      <w:r>
        <w:fldChar w:fldCharType="end"/>
      </w:r>
      <w:r>
        <w:t xml:space="preserve">) </w:t>
      </w:r>
    </w:p>
    <w:p w14:paraId="7C69A893" w14:textId="77777777" w:rsidR="00FD1AF7" w:rsidRDefault="00466063">
      <w:pPr>
        <w:pStyle w:val="Textkrper"/>
        <w:numPr>
          <w:ilvl w:val="0"/>
          <w:numId w:val="43"/>
        </w:numPr>
        <w:jc w:val="both"/>
      </w:pPr>
      <w:r>
        <w:t xml:space="preserve">Governance (cf. section </w:t>
      </w:r>
      <w:r>
        <w:fldChar w:fldCharType="begin"/>
      </w:r>
      <w:r>
        <w:instrText>REF _Ref66717966 \w \h</w:instrText>
      </w:r>
      <w:r>
        <w:fldChar w:fldCharType="separate"/>
      </w:r>
      <w:r>
        <w:t>4.3.</w:t>
      </w:r>
      <w:r>
        <w:fldChar w:fldCharType="end"/>
      </w:r>
      <w:r>
        <w:t>)</w:t>
      </w:r>
    </w:p>
    <w:p w14:paraId="7C751825" w14:textId="74EC95DE" w:rsidR="00FD1AF7" w:rsidRDefault="00466063">
      <w:pPr>
        <w:pStyle w:val="Textkrper"/>
        <w:jc w:val="both"/>
      </w:pPr>
      <w:r>
        <w:t>Each of these criteria is further defined in the following subsections. Instead of having an arbitrary number of standardised platforms</w:t>
      </w:r>
      <w:r w:rsidR="004C0077">
        <w:t xml:space="preserve"> that cannot communicate with each other</w:t>
      </w:r>
      <w:r>
        <w:t xml:space="preserve">, the same could be achieved by a decentralised </w:t>
      </w:r>
      <w:r w:rsidR="004C0077">
        <w:t xml:space="preserve">interoperable platform architecture </w:t>
      </w:r>
      <w:r>
        <w:t xml:space="preserve">as explained in section </w:t>
      </w:r>
      <w:r>
        <w:fldChar w:fldCharType="begin"/>
      </w:r>
      <w:r>
        <w:instrText>REF _Ref66717972 \w \h</w:instrText>
      </w:r>
      <w:r>
        <w:fldChar w:fldCharType="separate"/>
      </w:r>
      <w:r>
        <w:t>4.4.</w:t>
      </w:r>
      <w:r>
        <w:fldChar w:fldCharType="end"/>
      </w:r>
      <w:r>
        <w:t>.</w:t>
      </w:r>
    </w:p>
    <w:p w14:paraId="332C3050" w14:textId="77777777" w:rsidR="00FD1AF7" w:rsidRDefault="00FD1AF7">
      <w:pPr>
        <w:pStyle w:val="Textkrper"/>
        <w:jc w:val="both"/>
      </w:pPr>
    </w:p>
    <w:p w14:paraId="4146440E" w14:textId="0A57409E" w:rsidR="00FD1AF7" w:rsidRDefault="00466063" w:rsidP="00166D2B">
      <w:pPr>
        <w:pStyle w:val="berschrift2"/>
        <w:numPr>
          <w:ilvl w:val="1"/>
          <w:numId w:val="1"/>
        </w:numPr>
      </w:pPr>
      <w:bookmarkStart w:id="49" w:name="_Toc66784008"/>
      <w:bookmarkStart w:id="50" w:name="_Ref66718017"/>
      <w:bookmarkStart w:id="51" w:name="_Ref66717949"/>
      <w:bookmarkStart w:id="52" w:name="_Toc66887752"/>
      <w:r>
        <w:t>Harmonization and interoperabilIty</w:t>
      </w:r>
      <w:bookmarkEnd w:id="49"/>
      <w:bookmarkEnd w:id="50"/>
      <w:bookmarkEnd w:id="51"/>
      <w:bookmarkEnd w:id="52"/>
    </w:p>
    <w:p w14:paraId="3FADA281" w14:textId="77777777" w:rsidR="00FD1AF7" w:rsidRDefault="00FD1AF7">
      <w:pPr>
        <w:pStyle w:val="Heading2separationline"/>
        <w:jc w:val="both"/>
      </w:pPr>
    </w:p>
    <w:p w14:paraId="03400B67" w14:textId="77777777" w:rsidR="00FD1AF7" w:rsidRDefault="00466063">
      <w:pPr>
        <w:pStyle w:val="Textkrper"/>
        <w:jc w:val="both"/>
      </w:pPr>
      <w:r>
        <w:t>Having harmonized platforms using standards is the only way to ensure that interoperability is achieved. Interoperability in the context of shipping is quite unique in the sense that a ship might call an arbitrary port and still expect to be served with the same level of service as calling a scheduled port. This puts special requirements on interoperability, so that there needs to be mechanisms in place to handle episodic tight coupling between maritime actors.</w:t>
      </w:r>
    </w:p>
    <w:p w14:paraId="4B022E68" w14:textId="77777777" w:rsidR="00FD1AF7" w:rsidRDefault="00466063">
      <w:pPr>
        <w:pStyle w:val="Textkrper"/>
        <w:jc w:val="both"/>
      </w:pPr>
      <w:r>
        <w:t>Interoperability achieved through harmonization and using standards in the context of platforms means:</w:t>
      </w:r>
    </w:p>
    <w:p w14:paraId="2DBB2A45" w14:textId="72DF84E4" w:rsidR="00FD1AF7" w:rsidRDefault="00466063">
      <w:pPr>
        <w:pStyle w:val="Textkrper"/>
        <w:numPr>
          <w:ilvl w:val="0"/>
          <w:numId w:val="35"/>
        </w:numPr>
        <w:jc w:val="both"/>
      </w:pPr>
      <w:r>
        <w:t xml:space="preserve">The ability of two or more </w:t>
      </w:r>
      <w:r w:rsidR="004C0077">
        <w:t xml:space="preserve">platforms </w:t>
      </w:r>
      <w:r>
        <w:t>or applications to exchange information and to mutually use the information that has been exchanged</w:t>
      </w:r>
      <w:r>
        <w:rPr>
          <w:rStyle w:val="FootnoteAnchor"/>
        </w:rPr>
        <w:footnoteReference w:id="7"/>
      </w:r>
      <w:r>
        <w:t>.</w:t>
      </w:r>
    </w:p>
    <w:p w14:paraId="0051656C" w14:textId="77777777" w:rsidR="00FD1AF7" w:rsidRDefault="00466063">
      <w:pPr>
        <w:pStyle w:val="Textkrper"/>
        <w:numPr>
          <w:ilvl w:val="0"/>
          <w:numId w:val="35"/>
        </w:numPr>
        <w:jc w:val="both"/>
      </w:pPr>
      <w:r>
        <w:t xml:space="preserve">Orchestrate services to enable them to operate together efficiently. </w:t>
      </w:r>
    </w:p>
    <w:p w14:paraId="4DAC973B" w14:textId="03FA26AD" w:rsidR="00FD1AF7" w:rsidRDefault="00466063">
      <w:pPr>
        <w:pStyle w:val="Textkrper"/>
        <w:numPr>
          <w:ilvl w:val="0"/>
          <w:numId w:val="35"/>
        </w:numPr>
        <w:jc w:val="both"/>
      </w:pPr>
      <w:r>
        <w:t xml:space="preserve">Compatibility with other </w:t>
      </w:r>
      <w:r w:rsidR="004C0077">
        <w:t xml:space="preserve">platforms </w:t>
      </w:r>
      <w:r>
        <w:t xml:space="preserve">and services in platforms.  </w:t>
      </w:r>
    </w:p>
    <w:p w14:paraId="713298B6" w14:textId="5D28E2DF" w:rsidR="00FD1AF7" w:rsidRDefault="00466063">
      <w:pPr>
        <w:pStyle w:val="Textkrper"/>
        <w:numPr>
          <w:ilvl w:val="0"/>
          <w:numId w:val="35"/>
        </w:numPr>
        <w:jc w:val="both"/>
      </w:pPr>
      <w:r>
        <w:t xml:space="preserve">Ability for seamless information exchange </w:t>
      </w:r>
      <w:r w:rsidR="00291BD7">
        <w:t>between users of different platforms provided that the users trust those platforms</w:t>
      </w:r>
    </w:p>
    <w:p w14:paraId="3D196405" w14:textId="77777777" w:rsidR="00FD1AF7" w:rsidRDefault="00466063">
      <w:pPr>
        <w:pStyle w:val="Textkrper"/>
        <w:numPr>
          <w:ilvl w:val="0"/>
          <w:numId w:val="35"/>
        </w:numPr>
        <w:jc w:val="both"/>
      </w:pPr>
      <w:r>
        <w:t>Vendor agnostic.</w:t>
      </w:r>
    </w:p>
    <w:p w14:paraId="47BE15A2" w14:textId="1A4962B1" w:rsidR="00FD1AF7" w:rsidRDefault="00466063">
      <w:pPr>
        <w:pStyle w:val="Textkrper"/>
        <w:jc w:val="both"/>
      </w:pPr>
      <w:r>
        <w:t xml:space="preserve">To achieve interoperability, the independent </w:t>
      </w:r>
      <w:r w:rsidR="004C0077">
        <w:t xml:space="preserve">platforms </w:t>
      </w:r>
      <w:r>
        <w:t>must be harmonized with each other by using standards. Harmonized means minimising redundant or conflicting standards or solutions.  It also means that platforms need to operate the same fundamental principles (e.g. service-oriented architecture and IP based). Harmoni</w:t>
      </w:r>
      <w:r w:rsidR="004C0077">
        <w:t>s</w:t>
      </w:r>
      <w:r>
        <w:t xml:space="preserve">ation is a key aspect in supporting inter platform communication since there will not be one single platform implementing Maritime Services, rather a variety of different platforms possibly specialized in various areas of the maritime </w:t>
      </w:r>
      <w:r>
        <w:lastRenderedPageBreak/>
        <w:t>industry. So, in requiring harmoni</w:t>
      </w:r>
      <w:r w:rsidR="004C0077">
        <w:t>s</w:t>
      </w:r>
      <w:r>
        <w:t>ation there need to be clear and precise standards defined for inter platform services like authentication, service discovery and synchronisation of entities</w:t>
      </w:r>
      <w:r w:rsidR="004C0077">
        <w:t>.</w:t>
      </w:r>
    </w:p>
    <w:p w14:paraId="104062C3" w14:textId="77777777" w:rsidR="00FD1AF7" w:rsidRDefault="00FD1AF7">
      <w:pPr>
        <w:pStyle w:val="Textkrper"/>
        <w:jc w:val="both"/>
      </w:pPr>
    </w:p>
    <w:p w14:paraId="1119880B" w14:textId="17AF3698" w:rsidR="00FD1AF7" w:rsidRDefault="00466063" w:rsidP="00166D2B">
      <w:pPr>
        <w:pStyle w:val="berschrift2"/>
        <w:numPr>
          <w:ilvl w:val="1"/>
          <w:numId w:val="1"/>
        </w:numPr>
      </w:pPr>
      <w:bookmarkStart w:id="53" w:name="_Toc66784009"/>
      <w:bookmarkStart w:id="54" w:name="_Ref66718034"/>
      <w:bookmarkStart w:id="55" w:name="_Ref66717960"/>
      <w:bookmarkStart w:id="56" w:name="_Toc66887753"/>
      <w:r>
        <w:t>Open and standardised Interfaces (API’S)</w:t>
      </w:r>
      <w:bookmarkEnd w:id="53"/>
      <w:bookmarkEnd w:id="54"/>
      <w:bookmarkEnd w:id="55"/>
      <w:bookmarkEnd w:id="56"/>
    </w:p>
    <w:p w14:paraId="1B84C020" w14:textId="77777777" w:rsidR="00FD1AF7" w:rsidRDefault="00FD1AF7">
      <w:pPr>
        <w:pStyle w:val="Heading2separationline"/>
        <w:jc w:val="both"/>
      </w:pPr>
    </w:p>
    <w:p w14:paraId="4ECB52F5" w14:textId="77777777" w:rsidR="00FD1AF7" w:rsidRDefault="00466063">
      <w:pPr>
        <w:pStyle w:val="Textkrper"/>
        <w:jc w:val="both"/>
      </w:pPr>
      <w:r>
        <w:t>Platforms must use open and standardised interfaces.  Application Programming Interfaces (APIs) and web services are examples of such interfaces.</w:t>
      </w:r>
    </w:p>
    <w:p w14:paraId="693A57D8" w14:textId="77777777" w:rsidR="00FD1AF7" w:rsidRDefault="00466063">
      <w:pPr>
        <w:pStyle w:val="Textkrper"/>
        <w:jc w:val="both"/>
      </w:pPr>
      <w:r>
        <w:t xml:space="preserve">An API specifies how software components should interact.  An API is the messenger that delivers your request to the provider from whom you are requesting a service. It can also be thought of as a user interface for machines (rather than humans).  </w:t>
      </w:r>
    </w:p>
    <w:p w14:paraId="7E48E74F" w14:textId="77777777" w:rsidR="00FD1AF7" w:rsidRDefault="00466063">
      <w:pPr>
        <w:pStyle w:val="Textkrper"/>
        <w:jc w:val="both"/>
      </w:pPr>
      <w:r>
        <w:t>It is important that the APIs of platforms are standardised to facilitate interoperability.</w:t>
      </w:r>
    </w:p>
    <w:p w14:paraId="4DDECCD7" w14:textId="77777777" w:rsidR="00FD1AF7" w:rsidRDefault="00466063">
      <w:pPr>
        <w:pStyle w:val="Textkrper"/>
        <w:jc w:val="both"/>
      </w:pPr>
      <w:r>
        <w:t>APIs are often used interchangeably with web services</w:t>
      </w:r>
      <w:r>
        <w:rPr>
          <w:rStyle w:val="FootnoteAnchor"/>
        </w:rPr>
        <w:footnoteReference w:id="8"/>
      </w:r>
      <w:r>
        <w:t>. The difference is that a web service facilitates interaction between two machines over a network.  An API acts as an interface between two different applications so that they can communicate with each other. In other words, a web service is only one type of API.</w:t>
      </w:r>
    </w:p>
    <w:p w14:paraId="776539C8" w14:textId="0B541E91" w:rsidR="00FD1AF7" w:rsidRDefault="00466063">
      <w:pPr>
        <w:pStyle w:val="Textkrper"/>
        <w:jc w:val="both"/>
      </w:pPr>
      <w:r>
        <w:t xml:space="preserve">An API also decouples the actual application from the outside world thus wrapping the functionality of the application which can facilitate changes in the application without affecting information exchange across different systems. </w:t>
      </w:r>
    </w:p>
    <w:p w14:paraId="35255979" w14:textId="77777777" w:rsidR="00166D2B" w:rsidRDefault="00166D2B">
      <w:pPr>
        <w:pStyle w:val="Textkrper"/>
        <w:jc w:val="both"/>
      </w:pPr>
    </w:p>
    <w:p w14:paraId="01669A28" w14:textId="06F891E0" w:rsidR="00FD1AF7" w:rsidRDefault="00166D2B" w:rsidP="00166D2B">
      <w:pPr>
        <w:pStyle w:val="berschrift2"/>
        <w:numPr>
          <w:ilvl w:val="1"/>
          <w:numId w:val="1"/>
        </w:numPr>
      </w:pPr>
      <w:bookmarkStart w:id="57" w:name="_Toc66887754"/>
      <w:r>
        <w:t>Governance</w:t>
      </w:r>
      <w:bookmarkEnd w:id="57"/>
    </w:p>
    <w:p w14:paraId="03DF7E7A" w14:textId="77777777" w:rsidR="00166D2B" w:rsidRPr="00166D2B" w:rsidRDefault="00166D2B" w:rsidP="00166D2B">
      <w:pPr>
        <w:pStyle w:val="Heading2separationline"/>
      </w:pPr>
    </w:p>
    <w:p w14:paraId="769BB15D" w14:textId="77777777" w:rsidR="00FD1AF7" w:rsidRDefault="00466063">
      <w:pPr>
        <w:pStyle w:val="Textkrper"/>
        <w:jc w:val="both"/>
      </w:pPr>
      <w:r>
        <w:t>Governance of a platform relates to establishing rules, norms and standards that will be used by that platform. Sound governance may mean enforcing adherence to the following principles in the usage of the platform, by all stakeholders:</w:t>
      </w:r>
    </w:p>
    <w:p w14:paraId="4DF02708" w14:textId="77777777" w:rsidR="00FD1AF7" w:rsidRDefault="00466063">
      <w:pPr>
        <w:pStyle w:val="Textkrper"/>
        <w:numPr>
          <w:ilvl w:val="0"/>
          <w:numId w:val="34"/>
        </w:numPr>
        <w:jc w:val="both"/>
      </w:pPr>
      <w:r>
        <w:t>Vendor agnostic, standard based interfaces</w:t>
      </w:r>
    </w:p>
    <w:p w14:paraId="11164DA1" w14:textId="77777777" w:rsidR="00FD1AF7" w:rsidRDefault="00466063">
      <w:pPr>
        <w:pStyle w:val="Textkrper"/>
        <w:numPr>
          <w:ilvl w:val="0"/>
          <w:numId w:val="34"/>
        </w:numPr>
        <w:jc w:val="both"/>
      </w:pPr>
      <w:r>
        <w:t>Internationally defined standards and formats to exchange information.</w:t>
      </w:r>
    </w:p>
    <w:p w14:paraId="1FACC64C" w14:textId="77777777" w:rsidR="00FD1AF7" w:rsidRDefault="00466063">
      <w:pPr>
        <w:pStyle w:val="Textkrper"/>
        <w:numPr>
          <w:ilvl w:val="0"/>
          <w:numId w:val="34"/>
        </w:numPr>
        <w:jc w:val="both"/>
      </w:pPr>
      <w:r>
        <w:t>Not-for-profit or freely available access to the platform</w:t>
      </w:r>
    </w:p>
    <w:p w14:paraId="42401CEA" w14:textId="77777777" w:rsidR="00FD1AF7" w:rsidRDefault="00466063">
      <w:pPr>
        <w:pStyle w:val="Textkrper"/>
        <w:numPr>
          <w:ilvl w:val="0"/>
          <w:numId w:val="34"/>
        </w:numPr>
        <w:jc w:val="both"/>
      </w:pPr>
      <w:r>
        <w:t>Open and transparent decision-making</w:t>
      </w:r>
    </w:p>
    <w:p w14:paraId="30A2058A" w14:textId="77777777" w:rsidR="00FD1AF7" w:rsidRDefault="00466063">
      <w:pPr>
        <w:pStyle w:val="Textkrper"/>
        <w:jc w:val="both"/>
      </w:pPr>
      <w:r>
        <w:t>The rationales for the above statements are summarized below:</w:t>
      </w:r>
    </w:p>
    <w:p w14:paraId="52BB5261" w14:textId="77777777" w:rsidR="00FD1AF7" w:rsidRDefault="00466063">
      <w:pPr>
        <w:pStyle w:val="Textkrper"/>
        <w:numPr>
          <w:ilvl w:val="0"/>
          <w:numId w:val="38"/>
        </w:numPr>
        <w:jc w:val="both"/>
      </w:pPr>
      <w:r>
        <w:t>A platform should strive to provide standard interfaces that offer vendor interoperability to promote market competitiveness in the devices and tools required to access the platform, e.g. any AIS transceiver, from any manufacturer, should allow you to receive ASM messages.</w:t>
      </w:r>
    </w:p>
    <w:p w14:paraId="77542582" w14:textId="77777777" w:rsidR="00FD1AF7" w:rsidRDefault="00466063">
      <w:pPr>
        <w:pStyle w:val="Textkrper"/>
        <w:numPr>
          <w:ilvl w:val="0"/>
          <w:numId w:val="38"/>
        </w:numPr>
        <w:jc w:val="both"/>
      </w:pPr>
      <w:r>
        <w:t>Furthermore, in order to gain global recognition, the governing body should strive to use internationally defined standards and formats for the exchange of information on the platform.</w:t>
      </w:r>
    </w:p>
    <w:p w14:paraId="4036B510" w14:textId="02FBE6C9" w:rsidR="00FD1AF7" w:rsidRDefault="00466063" w:rsidP="00D141A2">
      <w:pPr>
        <w:pStyle w:val="Textkrper"/>
        <w:ind w:left="720"/>
        <w:jc w:val="both"/>
      </w:pPr>
      <w:r>
        <w:t>A core responsibility of the governing body is to ensure a chain of trust among the entities registered on the platform. This implies that the governing body ensures that all identities are validated to the same level of assurance. Thus, there is a unified trust in all identities in the platform.</w:t>
      </w:r>
    </w:p>
    <w:p w14:paraId="30FA3097" w14:textId="75885D09" w:rsidR="00CE7289" w:rsidRDefault="00CE7289" w:rsidP="00166D2B">
      <w:pPr>
        <w:pStyle w:val="Textkrper"/>
        <w:ind w:left="720"/>
        <w:jc w:val="both"/>
      </w:pPr>
    </w:p>
    <w:p w14:paraId="0B662B64" w14:textId="769BC822" w:rsidR="00CE7289" w:rsidRDefault="00CE7289" w:rsidP="00166D2B">
      <w:pPr>
        <w:pStyle w:val="Textkrper"/>
        <w:ind w:left="720"/>
        <w:jc w:val="both"/>
      </w:pPr>
    </w:p>
    <w:p w14:paraId="5159AF65" w14:textId="4A8948E4" w:rsidR="00CE7289" w:rsidRDefault="00CE7289" w:rsidP="00166D2B">
      <w:pPr>
        <w:pStyle w:val="Textkrper"/>
        <w:ind w:left="720"/>
        <w:jc w:val="both"/>
      </w:pPr>
    </w:p>
    <w:p w14:paraId="0FBE1F8F" w14:textId="77777777" w:rsidR="00CE7289" w:rsidRDefault="00CE7289" w:rsidP="00166D2B">
      <w:pPr>
        <w:pStyle w:val="Textkrper"/>
        <w:ind w:left="720"/>
        <w:jc w:val="both"/>
      </w:pPr>
    </w:p>
    <w:p w14:paraId="0DCD072C" w14:textId="77777777" w:rsidR="00FD1AF7" w:rsidRDefault="00466063">
      <w:pPr>
        <w:pStyle w:val="AnnexPoint1"/>
        <w:numPr>
          <w:ilvl w:val="1"/>
          <w:numId w:val="44"/>
        </w:numPr>
      </w:pPr>
      <w:bookmarkStart w:id="58" w:name="_Toc66784011"/>
      <w:bookmarkStart w:id="59" w:name="_Ref66717972"/>
      <w:bookmarkStart w:id="60" w:name="_Toc66887755"/>
      <w:r>
        <w:lastRenderedPageBreak/>
        <w:t>Platforms vs. Platform – the need for a decentralisation</w:t>
      </w:r>
      <w:bookmarkEnd w:id="58"/>
      <w:bookmarkEnd w:id="59"/>
      <w:bookmarkEnd w:id="60"/>
    </w:p>
    <w:p w14:paraId="0D98ED18" w14:textId="77777777" w:rsidR="00FD1AF7" w:rsidRDefault="00FD1AF7">
      <w:pPr>
        <w:pStyle w:val="Heading2separationline"/>
        <w:pBdr>
          <w:bottom w:val="single" w:sz="4" w:space="0" w:color="575756"/>
        </w:pBdr>
        <w:jc w:val="both"/>
      </w:pPr>
    </w:p>
    <w:p w14:paraId="3ECC577C" w14:textId="77777777" w:rsidR="00FD1AF7" w:rsidRDefault="00466063">
      <w:pPr>
        <w:pStyle w:val="Textkrper"/>
        <w:jc w:val="both"/>
      </w:pPr>
      <w:r>
        <w:t>Due to the global characteristics of the maritime domain it is necessary to achieve nearly global coverage with the offered services. So that safety-critical services can be obtained at anytime from anywhere in the world. Security-critical services are pointless if they can only be used in certain places on earth on global routes.</w:t>
      </w:r>
    </w:p>
    <w:p w14:paraId="4044F881" w14:textId="77777777" w:rsidR="00FD1AF7" w:rsidRDefault="00466063">
      <w:pPr>
        <w:pStyle w:val="Textkrper"/>
        <w:jc w:val="both"/>
      </w:pPr>
      <w:r>
        <w:t>To achieve this, a decentralized platform architecture is essential. Only in this way each authority does have the option of setting up its own platform instance with individual regulations e.g. to comply with national legal requirements. Additionally, each instance provider gets the opportunity to trust only certain authorities and organisations. While the concept of a single central platform is less complex and easier to implement, a centralized solution is not likely to be trusted by everyone globally. Therefore, there need to be several platforms (or instances of the same platform) so that each stakeholder can on a case by case basis chose which platform should be used. This can increase the trust and acceptance for the platform so that as many stakeholders as possible can also benefit from the offered services.</w:t>
      </w:r>
    </w:p>
    <w:p w14:paraId="30FE3924" w14:textId="44FBBC79" w:rsidR="00FD1AF7" w:rsidRDefault="00466063">
      <w:pPr>
        <w:pStyle w:val="Textkrper"/>
        <w:jc w:val="both"/>
      </w:pPr>
      <w:r>
        <w:t xml:space="preserve">However, the decentralized architecture of the platforms makes it even more important to harmonize them with each other so that they can be exchanged by stakeholders seamlessly e.g. when entering other sea areas. The platform instances needed to support the maritime services needs to be harmonised and interoperable as described in section </w:t>
      </w:r>
      <w:r>
        <w:fldChar w:fldCharType="begin"/>
      </w:r>
      <w:r>
        <w:instrText>REF _Ref66718017 \w \h</w:instrText>
      </w:r>
      <w:r>
        <w:fldChar w:fldCharType="separate"/>
      </w:r>
      <w:r>
        <w:t>4.1.</w:t>
      </w:r>
      <w:r>
        <w:fldChar w:fldCharType="end"/>
      </w:r>
      <w:r>
        <w:t xml:space="preserve">. This level of harmonisation and interoperability needs to be absolutely perfect – in the sense that the platforms must outwardly behave in exactly the same way, and be interfaced in exactly the same way (cf. </w:t>
      </w:r>
      <w:r>
        <w:fldChar w:fldCharType="begin"/>
      </w:r>
      <w:r>
        <w:instrText>REF _Ref66718034 \w \h</w:instrText>
      </w:r>
      <w:r>
        <w:fldChar w:fldCharType="separate"/>
      </w:r>
      <w:r>
        <w:t>4.2.</w:t>
      </w:r>
      <w:r>
        <w:fldChar w:fldCharType="end"/>
      </w:r>
      <w:r>
        <w:t xml:space="preserve">). This is because users (and machines) should be able to use these platforms interchangeably. For instance – an ECDIS on a vessel should be able to authenticate </w:t>
      </w:r>
      <w:r w:rsidR="00E55DCC">
        <w:t xml:space="preserve">to </w:t>
      </w:r>
      <w:r>
        <w:t xml:space="preserve">a service using any platform </w:t>
      </w:r>
      <w:r w:rsidR="00E55DCC">
        <w:t xml:space="preserve">it trusts </w:t>
      </w:r>
      <w:r>
        <w:t xml:space="preserve">without the software on the ECDIS needing to be changed in any way.  </w:t>
      </w:r>
    </w:p>
    <w:p w14:paraId="23E2F079" w14:textId="77777777" w:rsidR="00FD1AF7" w:rsidRDefault="00FD1AF7">
      <w:pPr>
        <w:pStyle w:val="Textkrper"/>
        <w:jc w:val="both"/>
      </w:pPr>
    </w:p>
    <w:p w14:paraId="543015FE" w14:textId="77777777" w:rsidR="00FD1AF7" w:rsidRDefault="00466063" w:rsidP="00166D2B">
      <w:pPr>
        <w:pStyle w:val="berschrift1"/>
      </w:pPr>
      <w:bookmarkStart w:id="61" w:name="_Toc66784012"/>
      <w:bookmarkStart w:id="62" w:name="_Toc66887756"/>
      <w:r>
        <w:t>Acronyms</w:t>
      </w:r>
      <w:bookmarkEnd w:id="61"/>
      <w:bookmarkEnd w:id="62"/>
    </w:p>
    <w:p w14:paraId="53C8886A" w14:textId="77777777" w:rsidR="00FD1AF7" w:rsidRDefault="00FD1AF7">
      <w:pPr>
        <w:pStyle w:val="Heading1separatationline"/>
        <w:jc w:val="both"/>
      </w:pPr>
    </w:p>
    <w:p w14:paraId="4F262DDD" w14:textId="7E477709" w:rsidR="00FD1AF7" w:rsidRDefault="00466063">
      <w:pPr>
        <w:pStyle w:val="Acronym"/>
        <w:jc w:val="both"/>
      </w:pPr>
      <w:r>
        <w:rPr>
          <w:b/>
        </w:rPr>
        <w:t>API</w:t>
      </w:r>
      <w:r>
        <w:t xml:space="preserve"> </w:t>
      </w:r>
      <w:r>
        <w:tab/>
        <w:t>Application Programming Interface</w:t>
      </w:r>
    </w:p>
    <w:p w14:paraId="16AE9287" w14:textId="42DC01A0" w:rsidR="000D7E99" w:rsidRDefault="000D7E99">
      <w:pPr>
        <w:pStyle w:val="Acronym"/>
        <w:jc w:val="both"/>
      </w:pPr>
      <w:r>
        <w:rPr>
          <w:b/>
        </w:rPr>
        <w:t>ASM</w:t>
      </w:r>
      <w:r>
        <w:rPr>
          <w:b/>
        </w:rPr>
        <w:tab/>
      </w:r>
      <w:r w:rsidRPr="000D7E99">
        <w:t>Application Specific Message</w:t>
      </w:r>
    </w:p>
    <w:p w14:paraId="06BA4B95" w14:textId="77777777" w:rsidR="00FD1AF7" w:rsidRDefault="00466063">
      <w:pPr>
        <w:pStyle w:val="Acronym"/>
        <w:jc w:val="both"/>
      </w:pPr>
      <w:r>
        <w:rPr>
          <w:b/>
        </w:rPr>
        <w:t>ECDSA</w:t>
      </w:r>
      <w:r>
        <w:t xml:space="preserve"> </w:t>
      </w:r>
      <w:r>
        <w:tab/>
        <w:t>Elliptic Curve Digital Signature Algorithm</w:t>
      </w:r>
    </w:p>
    <w:p w14:paraId="33F253DE" w14:textId="77777777" w:rsidR="00FD1AF7" w:rsidRDefault="00466063">
      <w:pPr>
        <w:pStyle w:val="Acronym"/>
        <w:jc w:val="both"/>
      </w:pPr>
      <w:r>
        <w:rPr>
          <w:b/>
        </w:rPr>
        <w:t>G1128</w:t>
      </w:r>
      <w:r>
        <w:t xml:space="preserve"> </w:t>
      </w:r>
      <w:r>
        <w:tab/>
        <w:t>IALA Guideline G1128 – The Specification of e-Navigation Technical Services</w:t>
      </w:r>
    </w:p>
    <w:p w14:paraId="72884316" w14:textId="77777777" w:rsidR="00FD1AF7" w:rsidRDefault="00466063">
      <w:pPr>
        <w:pStyle w:val="Acronym"/>
        <w:jc w:val="both"/>
      </w:pPr>
      <w:r>
        <w:rPr>
          <w:b/>
          <w:bCs/>
        </w:rPr>
        <w:t>IP</w:t>
      </w:r>
      <w:r>
        <w:t xml:space="preserve"> </w:t>
      </w:r>
      <w:r>
        <w:tab/>
        <w:t>Internet Protocol</w:t>
      </w:r>
    </w:p>
    <w:p w14:paraId="7082A238" w14:textId="77777777" w:rsidR="00FD1AF7" w:rsidRDefault="00466063">
      <w:pPr>
        <w:pStyle w:val="Acronym"/>
        <w:jc w:val="both"/>
      </w:pPr>
      <w:r>
        <w:rPr>
          <w:b/>
        </w:rPr>
        <w:t>OAuth</w:t>
      </w:r>
      <w:r>
        <w:t xml:space="preserve"> </w:t>
      </w:r>
      <w:r>
        <w:tab/>
      </w:r>
      <w:proofErr w:type="spellStart"/>
      <w:r>
        <w:t>OAuth</w:t>
      </w:r>
      <w:proofErr w:type="spellEnd"/>
      <w:r>
        <w:t xml:space="preserve"> is a standard protocol for authorisation. </w:t>
      </w:r>
    </w:p>
    <w:p w14:paraId="5E9628AA" w14:textId="77777777" w:rsidR="00FD1AF7" w:rsidRDefault="00466063">
      <w:pPr>
        <w:pStyle w:val="Acronym"/>
        <w:jc w:val="both"/>
      </w:pPr>
      <w:r>
        <w:rPr>
          <w:b/>
        </w:rPr>
        <w:t>PKI</w:t>
      </w:r>
      <w:r>
        <w:t xml:space="preserve"> </w:t>
      </w:r>
      <w:r>
        <w:tab/>
        <w:t xml:space="preserve">Public Key Infrastructure </w:t>
      </w:r>
    </w:p>
    <w:p w14:paraId="41A2F85F" w14:textId="77777777" w:rsidR="00FD1AF7" w:rsidRDefault="00466063">
      <w:pPr>
        <w:pStyle w:val="Acronym"/>
        <w:jc w:val="both"/>
      </w:pPr>
      <w:r>
        <w:rPr>
          <w:b/>
        </w:rPr>
        <w:t>RSA</w:t>
      </w:r>
      <w:r>
        <w:t xml:space="preserve"> </w:t>
      </w:r>
      <w:r>
        <w:tab/>
      </w:r>
      <w:proofErr w:type="spellStart"/>
      <w:r>
        <w:t>RSA</w:t>
      </w:r>
      <w:proofErr w:type="spellEnd"/>
      <w:r>
        <w:t xml:space="preserve"> is a public-key cryptosystem.</w:t>
      </w:r>
    </w:p>
    <w:p w14:paraId="241F1C98" w14:textId="77777777" w:rsidR="00FD1AF7" w:rsidRDefault="00466063">
      <w:pPr>
        <w:pStyle w:val="Acronym"/>
        <w:jc w:val="both"/>
      </w:pPr>
      <w:r>
        <w:rPr>
          <w:b/>
        </w:rPr>
        <w:t>TLS</w:t>
      </w:r>
      <w:r>
        <w:t xml:space="preserve"> </w:t>
      </w:r>
      <w:r>
        <w:tab/>
        <w:t>Transport Layer Security</w:t>
      </w:r>
    </w:p>
    <w:p w14:paraId="5898C304" w14:textId="77777777" w:rsidR="00FD1AF7" w:rsidRDefault="00466063">
      <w:pPr>
        <w:pStyle w:val="Acronym"/>
        <w:ind w:left="0" w:firstLine="0"/>
        <w:jc w:val="both"/>
      </w:pPr>
      <w:r>
        <w:rPr>
          <w:b/>
          <w:bCs/>
        </w:rPr>
        <w:t>X.509</w:t>
      </w:r>
      <w:r>
        <w:t xml:space="preserve"> </w:t>
      </w:r>
      <w:r>
        <w:tab/>
      </w:r>
      <w:r>
        <w:tab/>
      </w:r>
      <w:proofErr w:type="spellStart"/>
      <w:r>
        <w:t>X.509</w:t>
      </w:r>
      <w:proofErr w:type="spellEnd"/>
      <w:r>
        <w:t xml:space="preserve"> is a standard for PKI for the creation of digital certificates.</w:t>
      </w:r>
      <w:r>
        <w:br w:type="page"/>
      </w:r>
    </w:p>
    <w:p w14:paraId="777E5B73" w14:textId="77777777" w:rsidR="00FD1AF7" w:rsidRDefault="00466063">
      <w:pPr>
        <w:pStyle w:val="Annex"/>
        <w:numPr>
          <w:ilvl w:val="0"/>
          <w:numId w:val="0"/>
        </w:numPr>
        <w:ind w:left="1418" w:hanging="1418"/>
      </w:pPr>
      <w:r>
        <w:lastRenderedPageBreak/>
        <w:t>ANNEX: Examples of platforms</w:t>
      </w:r>
    </w:p>
    <w:p w14:paraId="4587334D" w14:textId="77777777" w:rsidR="00FD1AF7" w:rsidRDefault="00466063" w:rsidP="00166D2B">
      <w:pPr>
        <w:pStyle w:val="berschrift1"/>
        <w:numPr>
          <w:ilvl w:val="0"/>
          <w:numId w:val="0"/>
        </w:numPr>
        <w:ind w:left="709" w:hanging="709"/>
      </w:pPr>
      <w:bookmarkStart w:id="63" w:name="_Toc66784013"/>
      <w:bookmarkStart w:id="64" w:name="_Toc66887757"/>
      <w:r>
        <w:t>Maritime Connectivity Platform</w:t>
      </w:r>
      <w:bookmarkEnd w:id="63"/>
      <w:bookmarkEnd w:id="64"/>
    </w:p>
    <w:p w14:paraId="6EC7F9CB" w14:textId="77777777" w:rsidR="00FD1AF7" w:rsidRDefault="00FD1AF7">
      <w:pPr>
        <w:pStyle w:val="Heading2separationline"/>
        <w:jc w:val="both"/>
      </w:pPr>
    </w:p>
    <w:p w14:paraId="08C6E55F" w14:textId="77777777" w:rsidR="00FD1AF7" w:rsidRDefault="00466063">
      <w:pPr>
        <w:pStyle w:val="Textkrper"/>
        <w:jc w:val="both"/>
      </w:pPr>
      <w:r>
        <w:t xml:space="preserve">The Maritime Connectivity Platform (MCP – </w:t>
      </w:r>
      <w:hyperlink r:id="rId20">
        <w:r>
          <w:rPr>
            <w:rStyle w:val="Hyperlink"/>
          </w:rPr>
          <w:t>www.maritimeconnectivity.net</w:t>
        </w:r>
      </w:hyperlink>
      <w:r>
        <w:t>) is concept of a communication framework enabling efficient, secure, reliable and seamless electronic information exchange between all authorized maritime stakeholders across available communication systems. It is presented here solely for the purpose of illustration how a mature platform fulfils the above mentions requirements. So, this is only an example for a today’s candidate for consideration.</w:t>
      </w:r>
    </w:p>
    <w:p w14:paraId="515A3478" w14:textId="77777777" w:rsidR="00FD1AF7" w:rsidRDefault="00466063">
      <w:pPr>
        <w:pStyle w:val="Textkrper"/>
        <w:jc w:val="both"/>
      </w:pPr>
      <w:r>
        <w:t>The MCP supports digitalisation across a wide maritime domain because it is an open-source solution that relies on the Internet concept of Web Services for identity management and service management and, as such, can support Maritime Services in the context of e-</w:t>
      </w:r>
      <w:bookmarkStart w:id="65" w:name="_GoBack"/>
      <w:bookmarkEnd w:id="65"/>
      <w:r>
        <w:t>navigation. The MCP is vendor neutral and brings common internet standards to maritime navigation and transportation systems. Its platform structure enables easy and secure access to its users and supports machine-to-machine communication via a public and standardised API. The existence of multiple MCP instances operated by independent parties is part of the concept. Interoperability of Maritime Services in a Service-oriented architecture and the MCP instances is ensured by the standardisation of the MCP components by the MCP consortium.</w:t>
      </w:r>
    </w:p>
    <w:p w14:paraId="0C9BB9F6" w14:textId="77777777" w:rsidR="00FD1AF7" w:rsidRDefault="00466063">
      <w:pPr>
        <w:pStyle w:val="Textkrper"/>
        <w:jc w:val="both"/>
      </w:pPr>
      <w:r>
        <w:t>One of the core intentions of the MCP is to support secure and efficient Web Service based communication for Maritime Services. Web Services are services based on IP-communication, mainly HTTP(S). Especially in the maritime industry IP communication is opening opportunities for applying more standards to the communication and getting away from proprietary technologies. With the new developments in IP-providing services communication with an exhaustive availability (satellite) or with a very high bandwidth (LTE), a new generation of Maritime Services is coming. IP-based communication also enables to employ the standard security protocols built on top of IP and the layers above it (such as TCP) and therefore leads to a better abstraction from low-level communication channels. The MCP is defined by a set of standard specifications. Independent implementations of this standards provide an infrastructure for the deployment of secure, interoperable Web Services and aims at the integration of existing standards for the exchange of maritime data such as S-100 datasets.</w:t>
      </w:r>
    </w:p>
    <w:p w14:paraId="4D39C817" w14:textId="60807BD7" w:rsidR="00FD1AF7" w:rsidRDefault="00466063">
      <w:pPr>
        <w:pStyle w:val="Textkrper"/>
        <w:jc w:val="both"/>
      </w:pPr>
      <w:r>
        <w:t xml:space="preserve">The MCP consists of specifications for three basic components - the "Maritime Identity Registry", the "Maritime Service Registry" and the "Maritime Message Service" (cf. </w:t>
      </w:r>
      <w:r>
        <w:fldChar w:fldCharType="begin"/>
      </w:r>
      <w:r>
        <w:instrText>REF _Ref37920465 \h</w:instrText>
      </w:r>
      <w:r>
        <w:fldChar w:fldCharType="separate"/>
      </w:r>
      <w:r>
        <w:t>Figure 2</w:t>
      </w:r>
      <w:r>
        <w:fldChar w:fldCharType="end"/>
      </w:r>
      <w:r>
        <w:t>) which can be used as parts of an e-Navigation platform.</w:t>
      </w:r>
    </w:p>
    <w:p w14:paraId="3CBDFD43" w14:textId="77777777" w:rsidR="00FD1AF7" w:rsidRDefault="00466063">
      <w:pPr>
        <w:pStyle w:val="Textkrper"/>
        <w:jc w:val="center"/>
      </w:pPr>
      <w:r>
        <w:rPr>
          <w:noProof/>
        </w:rPr>
        <w:drawing>
          <wp:inline distT="0" distB="0" distL="0" distR="0" wp14:anchorId="5EDBE526" wp14:editId="5A209BAC">
            <wp:extent cx="4532244" cy="2369981"/>
            <wp:effectExtent l="0" t="0" r="1905" b="0"/>
            <wp:docPr id="15" name="Grafik 524167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524167279"/>
                    <pic:cNvPicPr>
                      <a:picLocks noChangeAspect="1" noChangeArrowheads="1"/>
                    </pic:cNvPicPr>
                  </pic:nvPicPr>
                  <pic:blipFill>
                    <a:blip r:embed="rId21"/>
                    <a:stretch>
                      <a:fillRect/>
                    </a:stretch>
                  </pic:blipFill>
                  <pic:spPr bwMode="auto">
                    <a:xfrm>
                      <a:off x="0" y="0"/>
                      <a:ext cx="4584518" cy="2397316"/>
                    </a:xfrm>
                    <a:prstGeom prst="rect">
                      <a:avLst/>
                    </a:prstGeom>
                  </pic:spPr>
                </pic:pic>
              </a:graphicData>
            </a:graphic>
          </wp:inline>
        </w:drawing>
      </w:r>
    </w:p>
    <w:p w14:paraId="5FA9C430" w14:textId="77777777" w:rsidR="00FD1AF7" w:rsidRDefault="00466063">
      <w:pPr>
        <w:pStyle w:val="Beschriftung"/>
        <w:jc w:val="center"/>
      </w:pPr>
      <w:bookmarkStart w:id="66" w:name="_Ref37920465"/>
      <w:bookmarkStart w:id="67" w:name="_Ref37920456"/>
      <w:bookmarkStart w:id="68" w:name="_Toc66887759"/>
      <w:r>
        <w:t xml:space="preserve">Figure </w:t>
      </w:r>
      <w:r>
        <w:fldChar w:fldCharType="begin"/>
      </w:r>
      <w:r>
        <w:instrText>SEQ Figure \* ARABIC</w:instrText>
      </w:r>
      <w:r>
        <w:fldChar w:fldCharType="separate"/>
      </w:r>
      <w:r>
        <w:t>2</w:t>
      </w:r>
      <w:r>
        <w:fldChar w:fldCharType="end"/>
      </w:r>
      <w:bookmarkEnd w:id="66"/>
      <w:r>
        <w:t xml:space="preserve"> </w:t>
      </w:r>
      <w:bookmarkStart w:id="69" w:name="_Ref37920461"/>
      <w:r>
        <w:t>MCP Components for setting up a platform</w:t>
      </w:r>
      <w:bookmarkEnd w:id="67"/>
      <w:bookmarkEnd w:id="69"/>
      <w:r>
        <w:t xml:space="preserve"> for the provision of maritime services in the context of e-Navigation</w:t>
      </w:r>
      <w:bookmarkEnd w:id="68"/>
    </w:p>
    <w:p w14:paraId="0ED83EE8" w14:textId="77777777" w:rsidR="00FD1AF7" w:rsidRDefault="00FD1AF7">
      <w:pPr>
        <w:pStyle w:val="Textkrper"/>
        <w:jc w:val="both"/>
      </w:pPr>
    </w:p>
    <w:p w14:paraId="18F1F91D" w14:textId="77777777" w:rsidR="00FD1AF7" w:rsidRDefault="00466063">
      <w:pPr>
        <w:pStyle w:val="Textkrper"/>
        <w:jc w:val="both"/>
      </w:pPr>
      <w:r>
        <w:t>Further information can be retrieved from https://maritimeconnectivity.net/.</w:t>
      </w:r>
    </w:p>
    <w:sectPr w:rsidR="00FD1AF7">
      <w:type w:val="continuous"/>
      <w:pgSz w:w="11906" w:h="16838"/>
      <w:pgMar w:top="907" w:right="794" w:bottom="907" w:left="907" w:header="850" w:footer="85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8AAB6" w14:textId="77777777" w:rsidR="00122F33" w:rsidRDefault="00122F33">
      <w:pPr>
        <w:spacing w:line="240" w:lineRule="auto"/>
      </w:pPr>
      <w:r>
        <w:separator/>
      </w:r>
    </w:p>
  </w:endnote>
  <w:endnote w:type="continuationSeparator" w:id="0">
    <w:p w14:paraId="09A74CDD" w14:textId="77777777" w:rsidR="00122F33" w:rsidRDefault="00122F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53794" w14:textId="77777777" w:rsidR="004C0077" w:rsidRDefault="004C0077">
    <w:pPr>
      <w:pStyle w:val="Fuzeile"/>
    </w:pPr>
    <w:r w:rsidRPr="006C048F">
      <w:rPr>
        <w:noProof/>
      </w:rPr>
      <mc:AlternateContent>
        <mc:Choice Requires="wps">
          <w:drawing>
            <wp:anchor distT="0" distB="0" distL="0" distR="0" simplePos="0" relativeHeight="251657216" behindDoc="1" locked="0" layoutInCell="0" allowOverlap="1" wp14:anchorId="68811903" wp14:editId="3BA96EAB">
              <wp:simplePos x="0" y="0"/>
              <wp:positionH relativeFrom="page">
                <wp:posOffset>215900</wp:posOffset>
              </wp:positionH>
              <wp:positionV relativeFrom="page">
                <wp:posOffset>9249410</wp:posOffset>
              </wp:positionV>
              <wp:extent cx="7128510" cy="635"/>
              <wp:effectExtent l="0" t="0" r="15875" b="19050"/>
              <wp:wrapNone/>
              <wp:docPr id="4"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7pt,728.3pt" to="578.2pt,728.3pt" ID="Connecteur droit 11" stroked="t" style="position:absolute;mso-position-horizontal-relative:page;mso-position-vertical-relative:page" wp14:anchorId="6632812E">
              <v:stroke color="#00558c" weight="12600" joinstyle="round" endcap="flat"/>
              <v:fill o:detectmouseclick="t" on="false"/>
              <w10:wrap type="none"/>
            </v:line>
          </w:pict>
        </mc:Fallback>
      </mc:AlternateContent>
    </w:r>
    <w:r w:rsidRPr="00166D2B">
      <w:rPr>
        <w:noProof/>
      </w:rPr>
      <w:drawing>
        <wp:anchor distT="0" distB="0" distL="0" distR="0" simplePos="0" relativeHeight="251654144" behindDoc="1" locked="0" layoutInCell="0" allowOverlap="1" wp14:anchorId="6E076325" wp14:editId="2C737828">
          <wp:simplePos x="0" y="0"/>
          <wp:positionH relativeFrom="page">
            <wp:posOffset>786765</wp:posOffset>
          </wp:positionH>
          <wp:positionV relativeFrom="page">
            <wp:posOffset>9725025</wp:posOffset>
          </wp:positionV>
          <wp:extent cx="3247390" cy="723900"/>
          <wp:effectExtent l="0" t="0" r="0" b="0"/>
          <wp:wrapNone/>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noChangeArrowheads="1"/>
                  </pic:cNvPicPr>
                </pic:nvPicPr>
                <pic:blipFill>
                  <a:blip r:embed="rId1"/>
                  <a:stretch>
                    <a:fillRect/>
                  </a:stretch>
                </pic:blipFill>
                <pic:spPr bwMode="auto">
                  <a:xfrm>
                    <a:off x="0" y="0"/>
                    <a:ext cx="3247390" cy="723900"/>
                  </a:xfrm>
                  <a:prstGeom prst="rect">
                    <a:avLst/>
                  </a:prstGeom>
                </pic:spPr>
              </pic:pic>
            </a:graphicData>
          </a:graphic>
        </wp:anchor>
      </w:drawing>
    </w:r>
  </w:p>
  <w:p w14:paraId="6221F6B0" w14:textId="77777777" w:rsidR="004C0077" w:rsidRDefault="004C0077">
    <w:pPr>
      <w:pStyle w:val="Fuzeile"/>
    </w:pPr>
  </w:p>
  <w:p w14:paraId="4C01BA8B" w14:textId="77777777" w:rsidR="004C0077" w:rsidRDefault="004C0077">
    <w:pPr>
      <w:pStyle w:val="Fuzeile"/>
      <w:tabs>
        <w:tab w:val="left" w:pos="1781"/>
      </w:tabs>
    </w:pPr>
    <w:r>
      <w:tab/>
    </w:r>
  </w:p>
  <w:p w14:paraId="795E42F4" w14:textId="77777777" w:rsidR="004C0077" w:rsidRDefault="004C0077">
    <w:pPr>
      <w:pStyle w:val="Fuzeile"/>
    </w:pPr>
  </w:p>
  <w:p w14:paraId="303B9064" w14:textId="77777777" w:rsidR="004C0077" w:rsidRDefault="004C0077">
    <w:pPr>
      <w:pStyle w:val="Fuzeile"/>
      <w:tabs>
        <w:tab w:val="left" w:pos="2139"/>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5C70E" w14:textId="77777777" w:rsidR="004C0077" w:rsidRDefault="004C0077">
    <w:pPr>
      <w:pStyle w:val="Fuzeile"/>
      <w:rPr>
        <w:sz w:val="15"/>
        <w:szCs w:val="15"/>
      </w:rPr>
    </w:pPr>
  </w:p>
  <w:p w14:paraId="785231A2" w14:textId="77777777" w:rsidR="004C0077" w:rsidRDefault="004C0077">
    <w:pPr>
      <w:pStyle w:val="Footerportrait"/>
    </w:pPr>
  </w:p>
  <w:p w14:paraId="044713FC" w14:textId="7B8BB720" w:rsidR="004C0077" w:rsidRDefault="00122F33">
    <w:pPr>
      <w:pStyle w:val="Footerportrait"/>
    </w:pPr>
    <w:r>
      <w:fldChar w:fldCharType="begin"/>
    </w:r>
    <w:r>
      <w:instrText>STYLEREF "Document type" \* MERGEFORMAT</w:instrText>
    </w:r>
    <w:r>
      <w:fldChar w:fldCharType="separate"/>
    </w:r>
    <w:r w:rsidR="00D141A2">
      <w:rPr>
        <w:noProof/>
        <w:lang w:eastAsia="ja-JP"/>
      </w:rPr>
      <w:t>IALA Guideline</w:t>
    </w:r>
    <w:r>
      <w:rPr>
        <w:noProof/>
        <w:lang w:eastAsia="ja-JP"/>
      </w:rPr>
      <w:fldChar w:fldCharType="end"/>
    </w:r>
    <w:r w:rsidR="004C0077" w:rsidRPr="00166D2B">
      <w:rPr>
        <w:lang w:eastAsia="ja-JP"/>
      </w:rPr>
      <w:t xml:space="preserve"> </w:t>
    </w:r>
    <w:r w:rsidR="004C0077">
      <w:fldChar w:fldCharType="begin"/>
    </w:r>
    <w:r w:rsidR="004C0077">
      <w:rPr>
        <w:lang w:eastAsia="ja-JP"/>
      </w:rPr>
      <w:instrText>STYLEREF "Document number" \* MERGEFORMAT</w:instrText>
    </w:r>
    <w:r w:rsidR="004C0077">
      <w:rPr>
        <w:lang w:eastAsia="ja-JP"/>
      </w:rPr>
      <w:fldChar w:fldCharType="separate"/>
    </w:r>
    <w:r w:rsidR="00D141A2">
      <w:rPr>
        <w:noProof/>
        <w:lang w:eastAsia="ja-JP"/>
      </w:rPr>
      <w:t>GUIDELINE ON the Evaluation of platforms for the Provision OF maritime services IN THE CONTEXT OF E-NAVIGATION</w:t>
    </w:r>
    <w:r w:rsidR="004C0077">
      <w:rPr>
        <w:lang w:eastAsia="ja-JP"/>
      </w:rPr>
      <w:fldChar w:fldCharType="end"/>
    </w:r>
    <w:r w:rsidR="004C0077" w:rsidRPr="00166D2B">
      <w:rPr>
        <w:lang w:eastAsia="ja-JP"/>
      </w:rPr>
      <w:t xml:space="preserve"> – </w:t>
    </w:r>
    <w:r w:rsidR="004C0077">
      <w:fldChar w:fldCharType="begin"/>
    </w:r>
    <w:r w:rsidR="004C0077">
      <w:rPr>
        <w:lang w:eastAsia="ja-JP"/>
      </w:rPr>
      <w:instrText>STYLEREF "Document name" \* MERGEFORMAT</w:instrText>
    </w:r>
    <w:r w:rsidR="004C0077">
      <w:rPr>
        <w:lang w:eastAsia="ja-JP"/>
      </w:rPr>
      <w:fldChar w:fldCharType="separate"/>
    </w:r>
    <w:r w:rsidR="00D141A2">
      <w:rPr>
        <w:b w:val="0"/>
        <w:bCs/>
        <w:noProof/>
        <w:lang w:val="de-DE" w:eastAsia="ja-JP"/>
      </w:rPr>
      <w:t>Fehler! Kein Text mit angegebener Formatvorlage im Dokument.</w:t>
    </w:r>
    <w:r w:rsidR="004C0077">
      <w:rPr>
        <w:lang w:eastAsia="ja-JP"/>
      </w:rPr>
      <w:fldChar w:fldCharType="end"/>
    </w:r>
  </w:p>
  <w:p w14:paraId="35D64F0A" w14:textId="30DE93FA" w:rsidR="004C0077" w:rsidRDefault="00122F33">
    <w:pPr>
      <w:pStyle w:val="Footerportrait"/>
    </w:pPr>
    <w:r>
      <w:fldChar w:fldCharType="begin"/>
    </w:r>
    <w:r>
      <w:instrText>STYLEREF "Edition number" \* MERGEFORMAT</w:instrText>
    </w:r>
    <w:r>
      <w:fldChar w:fldCharType="separate"/>
    </w:r>
    <w:r w:rsidR="00D141A2">
      <w:rPr>
        <w:noProof/>
      </w:rPr>
      <w:t>Edition 1.0</w:t>
    </w:r>
    <w:r>
      <w:rPr>
        <w:noProof/>
      </w:rPr>
      <w:fldChar w:fldCharType="end"/>
    </w:r>
    <w:r w:rsidR="004C0077">
      <w:t xml:space="preserve">  </w:t>
    </w:r>
    <w:r>
      <w:fldChar w:fldCharType="begin"/>
    </w:r>
    <w:r>
      <w:instrText>STYLEREF "Document date" \* MERGEFORMAT</w:instrText>
    </w:r>
    <w:r>
      <w:fldChar w:fldCharType="separate"/>
    </w:r>
    <w:r w:rsidR="00D141A2">
      <w:rPr>
        <w:noProof/>
      </w:rPr>
      <w:t>Date (of approval by Council)</w:t>
    </w:r>
    <w:r>
      <w:rPr>
        <w:noProof/>
      </w:rPr>
      <w:fldChar w:fldCharType="end"/>
    </w:r>
    <w:r w:rsidR="004C0077">
      <w:tab/>
      <w:t xml:space="preserve">P </w:t>
    </w:r>
    <w:r w:rsidR="004C0077">
      <w:rPr>
        <w:rStyle w:val="Seitenzahl"/>
        <w:szCs w:val="15"/>
      </w:rPr>
      <w:fldChar w:fldCharType="begin"/>
    </w:r>
    <w:r w:rsidR="004C0077">
      <w:rPr>
        <w:rStyle w:val="Seitenzahl"/>
        <w:szCs w:val="15"/>
      </w:rPr>
      <w:instrText>PAGE</w:instrText>
    </w:r>
    <w:r w:rsidR="004C0077">
      <w:rPr>
        <w:rStyle w:val="Seitenzahl"/>
        <w:szCs w:val="15"/>
      </w:rPr>
      <w:fldChar w:fldCharType="separate"/>
    </w:r>
    <w:r w:rsidR="004C0077">
      <w:rPr>
        <w:rStyle w:val="Seitenzahl"/>
        <w:szCs w:val="15"/>
      </w:rPr>
      <w:t>2</w:t>
    </w:r>
    <w:r w:rsidR="004C0077">
      <w:rPr>
        <w:rStyle w:val="Seitenzahl"/>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3C422" w14:textId="77777777" w:rsidR="004C0077" w:rsidRDefault="004C0077">
    <w:pPr>
      <w:pStyle w:val="Fuzeile"/>
    </w:pPr>
  </w:p>
  <w:p w14:paraId="24F83EC5" w14:textId="77777777" w:rsidR="004C0077" w:rsidRDefault="004C0077">
    <w:pPr>
      <w:pStyle w:val="Footerportrait"/>
    </w:pPr>
  </w:p>
  <w:p w14:paraId="628CCD0D" w14:textId="1287A3D8" w:rsidR="004C0077" w:rsidRDefault="00122F33">
    <w:pPr>
      <w:pStyle w:val="Footerportrait"/>
    </w:pPr>
    <w:r>
      <w:fldChar w:fldCharType="begin"/>
    </w:r>
    <w:r>
      <w:instrText>STYLEREF "Document type" \* MERGEFORMAT</w:instrText>
    </w:r>
    <w:r>
      <w:fldChar w:fldCharType="separate"/>
    </w:r>
    <w:r w:rsidR="00D141A2">
      <w:rPr>
        <w:noProof/>
        <w:lang w:eastAsia="ja-JP"/>
      </w:rPr>
      <w:t>IALA Guideline</w:t>
    </w:r>
    <w:r>
      <w:rPr>
        <w:noProof/>
        <w:lang w:eastAsia="ja-JP"/>
      </w:rPr>
      <w:fldChar w:fldCharType="end"/>
    </w:r>
    <w:r w:rsidR="004C0077" w:rsidRPr="00166D2B">
      <w:rPr>
        <w:lang w:eastAsia="ja-JP"/>
      </w:rPr>
      <w:t xml:space="preserve"> </w:t>
    </w:r>
    <w:r w:rsidR="004C0077">
      <w:fldChar w:fldCharType="begin"/>
    </w:r>
    <w:r w:rsidR="004C0077">
      <w:rPr>
        <w:lang w:eastAsia="ja-JP"/>
      </w:rPr>
      <w:instrText>STYLEREF "Document number" \* MERGEFORMAT</w:instrText>
    </w:r>
    <w:r w:rsidR="004C0077">
      <w:rPr>
        <w:lang w:eastAsia="ja-JP"/>
      </w:rPr>
      <w:fldChar w:fldCharType="separate"/>
    </w:r>
    <w:r w:rsidR="00D141A2">
      <w:rPr>
        <w:noProof/>
        <w:lang w:eastAsia="ja-JP"/>
      </w:rPr>
      <w:t>GUIDELINE ON the Evaluation of platforms for the Provision OF maritime services IN THE CONTEXT OF E-NAVIGATION</w:t>
    </w:r>
    <w:r w:rsidR="004C0077">
      <w:rPr>
        <w:lang w:eastAsia="ja-JP"/>
      </w:rPr>
      <w:fldChar w:fldCharType="end"/>
    </w:r>
    <w:r w:rsidR="004C0077" w:rsidRPr="00166D2B">
      <w:rPr>
        <w:lang w:eastAsia="ja-JP"/>
      </w:rPr>
      <w:t xml:space="preserve"> – </w:t>
    </w:r>
    <w:r w:rsidR="004C0077">
      <w:fldChar w:fldCharType="begin"/>
    </w:r>
    <w:r w:rsidR="004C0077">
      <w:rPr>
        <w:lang w:eastAsia="ja-JP"/>
      </w:rPr>
      <w:instrText>STYLEREF "Document name" \* MERGEFORMAT</w:instrText>
    </w:r>
    <w:r w:rsidR="004C0077">
      <w:rPr>
        <w:lang w:eastAsia="ja-JP"/>
      </w:rPr>
      <w:fldChar w:fldCharType="separate"/>
    </w:r>
    <w:r w:rsidR="00D141A2">
      <w:rPr>
        <w:b w:val="0"/>
        <w:bCs/>
        <w:noProof/>
        <w:lang w:val="de-DE" w:eastAsia="ja-JP"/>
      </w:rPr>
      <w:t>Fehler! Kein Text mit angegebener Formatvorlage im Dokument.</w:t>
    </w:r>
    <w:r w:rsidR="004C0077">
      <w:rPr>
        <w:lang w:eastAsia="ja-JP"/>
      </w:rPr>
      <w:fldChar w:fldCharType="end"/>
    </w:r>
  </w:p>
  <w:p w14:paraId="4EA3627C" w14:textId="791A1001" w:rsidR="004C0077" w:rsidRDefault="00122F33">
    <w:pPr>
      <w:pStyle w:val="Footerportrait"/>
    </w:pPr>
    <w:r>
      <w:fldChar w:fldCharType="begin"/>
    </w:r>
    <w:r>
      <w:instrText>STYLEREF "Edition number" \* MERGEFORMAT</w:instrText>
    </w:r>
    <w:r>
      <w:fldChar w:fldCharType="separate"/>
    </w:r>
    <w:r w:rsidR="00D141A2">
      <w:rPr>
        <w:noProof/>
      </w:rPr>
      <w:t>Edition 1.0</w:t>
    </w:r>
    <w:r>
      <w:rPr>
        <w:noProof/>
      </w:rPr>
      <w:fldChar w:fldCharType="end"/>
    </w:r>
    <w:r w:rsidR="004C0077">
      <w:tab/>
      <w:t xml:space="preserve">P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4A58F" w14:textId="77777777" w:rsidR="004C0077" w:rsidRDefault="004C0077">
    <w:pPr>
      <w:pStyle w:val="Fuzeile"/>
    </w:pPr>
  </w:p>
  <w:p w14:paraId="01F0673F" w14:textId="77777777" w:rsidR="004C0077" w:rsidRDefault="004C0077">
    <w:pPr>
      <w:pStyle w:val="Footerportrait"/>
    </w:pPr>
  </w:p>
  <w:p w14:paraId="7EB59EF2" w14:textId="762DD9EE" w:rsidR="004C0077" w:rsidRDefault="00122F33">
    <w:pPr>
      <w:pStyle w:val="Footerportrait"/>
      <w:tabs>
        <w:tab w:val="clear" w:pos="10206"/>
        <w:tab w:val="right" w:pos="15704"/>
      </w:tabs>
    </w:pPr>
    <w:r>
      <w:fldChar w:fldCharType="begin"/>
    </w:r>
    <w:r>
      <w:instrText>STYLEREF "Document type" \* MERGEFORMAT</w:instrText>
    </w:r>
    <w:r>
      <w:fldChar w:fldCharType="separate"/>
    </w:r>
    <w:r w:rsidR="00D141A2">
      <w:rPr>
        <w:noProof/>
        <w:lang w:eastAsia="ja-JP"/>
      </w:rPr>
      <w:t>IALA Guideline</w:t>
    </w:r>
    <w:r>
      <w:rPr>
        <w:noProof/>
        <w:lang w:eastAsia="ja-JP"/>
      </w:rPr>
      <w:fldChar w:fldCharType="end"/>
    </w:r>
    <w:r w:rsidR="004C0077" w:rsidRPr="00166D2B">
      <w:rPr>
        <w:lang w:eastAsia="ja-JP"/>
      </w:rPr>
      <w:t xml:space="preserve"> </w:t>
    </w:r>
    <w:r w:rsidR="004C0077">
      <w:fldChar w:fldCharType="begin"/>
    </w:r>
    <w:r w:rsidR="004C0077">
      <w:rPr>
        <w:lang w:eastAsia="ja-JP"/>
      </w:rPr>
      <w:instrText>STYLEREF "Document number" \* MERGEFORMAT</w:instrText>
    </w:r>
    <w:r w:rsidR="004C0077">
      <w:rPr>
        <w:lang w:eastAsia="ja-JP"/>
      </w:rPr>
      <w:fldChar w:fldCharType="separate"/>
    </w:r>
    <w:r w:rsidR="00D141A2">
      <w:rPr>
        <w:noProof/>
        <w:lang w:eastAsia="ja-JP"/>
      </w:rPr>
      <w:t>GUIDELINE ON the Evaluation of platforms for the Provision OF maritime services IN THE CONTEXT OF E-NAVIGATION</w:t>
    </w:r>
    <w:r w:rsidR="004C0077">
      <w:rPr>
        <w:lang w:eastAsia="ja-JP"/>
      </w:rPr>
      <w:fldChar w:fldCharType="end"/>
    </w:r>
    <w:r w:rsidR="004C0077" w:rsidRPr="00166D2B">
      <w:rPr>
        <w:lang w:eastAsia="ja-JP"/>
      </w:rPr>
      <w:t xml:space="preserve"> – </w:t>
    </w:r>
    <w:r w:rsidR="004C0077">
      <w:fldChar w:fldCharType="begin"/>
    </w:r>
    <w:r w:rsidR="004C0077">
      <w:rPr>
        <w:lang w:eastAsia="ja-JP"/>
      </w:rPr>
      <w:instrText>STYLEREF "Document name" \* MERGEFORMAT</w:instrText>
    </w:r>
    <w:r w:rsidR="004C0077">
      <w:rPr>
        <w:lang w:eastAsia="ja-JP"/>
      </w:rPr>
      <w:fldChar w:fldCharType="separate"/>
    </w:r>
    <w:r w:rsidR="00D141A2">
      <w:rPr>
        <w:b w:val="0"/>
        <w:bCs/>
        <w:noProof/>
        <w:lang w:val="de-DE" w:eastAsia="ja-JP"/>
      </w:rPr>
      <w:t>Fehler! Kein Text mit angegebener Formatvorlage im Dokument.</w:t>
    </w:r>
    <w:r w:rsidR="004C0077">
      <w:rPr>
        <w:lang w:eastAsia="ja-JP"/>
      </w:rPr>
      <w:fldChar w:fldCharType="end"/>
    </w:r>
    <w:r w:rsidR="004C0077" w:rsidRPr="00166D2B">
      <w:rPr>
        <w:lang w:eastAsia="ja-JP"/>
      </w:rPr>
      <w:tab/>
    </w:r>
  </w:p>
  <w:p w14:paraId="189F9990" w14:textId="4F7E08DC" w:rsidR="004C0077" w:rsidRDefault="00122F33">
    <w:pPr>
      <w:pStyle w:val="Footerportrait"/>
      <w:tabs>
        <w:tab w:val="clear" w:pos="10206"/>
        <w:tab w:val="right" w:pos="15704"/>
      </w:tabs>
    </w:pPr>
    <w:r>
      <w:fldChar w:fldCharType="begin"/>
    </w:r>
    <w:r>
      <w:instrText>STYLEREF "Edition number" \* MERGEFORMAT</w:instrText>
    </w:r>
    <w:r>
      <w:fldChar w:fldCharType="separate"/>
    </w:r>
    <w:r w:rsidR="00D141A2">
      <w:rPr>
        <w:noProof/>
      </w:rPr>
      <w:t>Edition 1.0</w:t>
    </w:r>
    <w:r>
      <w:rPr>
        <w:noProof/>
      </w:rPr>
      <w:fldChar w:fldCharType="end"/>
    </w:r>
    <w:r w:rsidR="004C0077">
      <w:t xml:space="preserve">  </w:t>
    </w:r>
    <w:r>
      <w:fldChar w:fldCharType="begin"/>
    </w:r>
    <w:r>
      <w:instrText>STYLEREF "Document date" \* MERGEFORMAT</w:instrText>
    </w:r>
    <w:r>
      <w:fldChar w:fldCharType="separate"/>
    </w:r>
    <w:r w:rsidR="00D141A2">
      <w:rPr>
        <w:noProof/>
      </w:rPr>
      <w:t>Date (of approval by Council)</w:t>
    </w:r>
    <w:r>
      <w:rPr>
        <w:noProof/>
      </w:rPr>
      <w:fldChar w:fldCharType="end"/>
    </w:r>
    <w:r w:rsidR="004C0077">
      <w:tab/>
    </w:r>
    <w:r w:rsidR="004C0077" w:rsidRPr="00166D2B">
      <w:rPr>
        <w:rStyle w:val="Seitenzahl"/>
        <w:szCs w:val="15"/>
      </w:rPr>
      <w:t xml:space="preserve">P </w:t>
    </w:r>
    <w:r w:rsidR="004C0077">
      <w:rPr>
        <w:rStyle w:val="Seitenzahl"/>
        <w:szCs w:val="15"/>
      </w:rPr>
      <w:fldChar w:fldCharType="begin"/>
    </w:r>
    <w:r w:rsidR="004C0077">
      <w:rPr>
        <w:rStyle w:val="Seitenzahl"/>
        <w:szCs w:val="15"/>
      </w:rPr>
      <w:instrText>PAGE</w:instrText>
    </w:r>
    <w:r w:rsidR="004C0077">
      <w:rPr>
        <w:rStyle w:val="Seitenzahl"/>
        <w:szCs w:val="15"/>
      </w:rPr>
      <w:fldChar w:fldCharType="separate"/>
    </w:r>
    <w:r w:rsidR="004C0077">
      <w:rPr>
        <w:rStyle w:val="Seitenzahl"/>
        <w:szCs w:val="15"/>
      </w:rPr>
      <w:t>14</w:t>
    </w:r>
    <w:r w:rsidR="004C0077">
      <w:rPr>
        <w:rStyle w:val="Seitenzah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FCBDC" w14:textId="77777777" w:rsidR="00122F33" w:rsidRDefault="00122F33">
      <w:pPr>
        <w:rPr>
          <w:sz w:val="12"/>
        </w:rPr>
      </w:pPr>
      <w:r>
        <w:separator/>
      </w:r>
    </w:p>
  </w:footnote>
  <w:footnote w:type="continuationSeparator" w:id="0">
    <w:p w14:paraId="05B199CC" w14:textId="77777777" w:rsidR="00122F33" w:rsidRDefault="00122F33">
      <w:pPr>
        <w:rPr>
          <w:sz w:val="12"/>
        </w:rPr>
      </w:pPr>
      <w:r>
        <w:continuationSeparator/>
      </w:r>
    </w:p>
  </w:footnote>
  <w:footnote w:id="1">
    <w:p w14:paraId="239D83E8" w14:textId="77777777" w:rsidR="004C0077" w:rsidRDefault="004C0077">
      <w:pPr>
        <w:pStyle w:val="Funotentext"/>
      </w:pPr>
      <w:r>
        <w:rPr>
          <w:rStyle w:val="FootnoteCharacters"/>
        </w:rPr>
        <w:footnoteRef/>
      </w:r>
      <w:r>
        <w:tab/>
        <w:t xml:space="preserve"> ISO 25010</w:t>
      </w:r>
    </w:p>
  </w:footnote>
  <w:footnote w:id="2">
    <w:p w14:paraId="6CDA2828" w14:textId="77777777" w:rsidR="004C0077" w:rsidRDefault="004C0077">
      <w:pPr>
        <w:pStyle w:val="Funotentext"/>
      </w:pPr>
      <w:r>
        <w:rPr>
          <w:rStyle w:val="FootnoteCharacters"/>
        </w:rPr>
        <w:footnoteRef/>
      </w:r>
      <w:r>
        <w:tab/>
        <w:t xml:space="preserve"> ISO 22300-2018</w:t>
      </w:r>
    </w:p>
  </w:footnote>
  <w:footnote w:id="3">
    <w:p w14:paraId="08436E50" w14:textId="77777777" w:rsidR="004C0077" w:rsidRDefault="004C0077">
      <w:pPr>
        <w:pStyle w:val="Funotentext"/>
      </w:pPr>
      <w:r>
        <w:rPr>
          <w:rStyle w:val="FootnoteCharacters"/>
        </w:rPr>
        <w:footnoteRef/>
      </w:r>
      <w:r>
        <w:tab/>
        <w:t xml:space="preserve"> ISO 22300-2018</w:t>
      </w:r>
    </w:p>
  </w:footnote>
  <w:footnote w:id="4">
    <w:p w14:paraId="1DEB9635" w14:textId="77777777" w:rsidR="004C0077" w:rsidRDefault="004C0077">
      <w:pPr>
        <w:pStyle w:val="Funotentext"/>
      </w:pPr>
      <w:r>
        <w:rPr>
          <w:rStyle w:val="FootnoteCharacters"/>
        </w:rPr>
        <w:footnoteRef/>
      </w:r>
      <w:r>
        <w:tab/>
        <w:t xml:space="preserve">  https://www.cisco.com/c/en/us/products/security/what-is-cybersecurity.html</w:t>
      </w:r>
    </w:p>
  </w:footnote>
  <w:footnote w:id="5">
    <w:p w14:paraId="71EE29FF" w14:textId="77777777" w:rsidR="004C0077" w:rsidRDefault="004C0077">
      <w:pPr>
        <w:pStyle w:val="Funotentext"/>
      </w:pPr>
      <w:r>
        <w:rPr>
          <w:rStyle w:val="FootnoteCharacters"/>
        </w:rPr>
        <w:footnoteRef/>
      </w:r>
      <w:r>
        <w:tab/>
        <w:t xml:space="preserve"> The CIA Triad, Chad Perrin, </w:t>
      </w:r>
      <w:hyperlink r:id="rId1">
        <w:r w:rsidRPr="00166D2B">
          <w:rPr>
            <w:rStyle w:val="Hyperlink"/>
          </w:rPr>
          <w:t>https://www.techrepublic.com/blog/it-security/the-cia-triad/</w:t>
        </w:r>
      </w:hyperlink>
      <w:r>
        <w:t>, 12.02.2020</w:t>
      </w:r>
    </w:p>
  </w:footnote>
  <w:footnote w:id="6">
    <w:p w14:paraId="58CE050F" w14:textId="77777777" w:rsidR="004C0077" w:rsidRDefault="004C0077">
      <w:pPr>
        <w:pStyle w:val="Funotentext"/>
      </w:pPr>
      <w:r>
        <w:rPr>
          <w:rStyle w:val="FootnoteCharacters"/>
        </w:rPr>
        <w:footnoteRef/>
      </w:r>
      <w:r>
        <w:tab/>
        <w:t xml:space="preserve"> FAQ </w:t>
      </w:r>
      <w:proofErr w:type="spellStart"/>
      <w:r>
        <w:t>Cryptomathic</w:t>
      </w:r>
      <w:proofErr w:type="spellEnd"/>
      <w:r>
        <w:t xml:space="preserve">, </w:t>
      </w:r>
      <w:hyperlink r:id="rId2">
        <w:r w:rsidRPr="00166D2B">
          <w:rPr>
            <w:rStyle w:val="Hyperlink"/>
          </w:rPr>
          <w:t>https://www.cryptomathic.com/products/authentication-signing/digital-signatures-faqs/what-is-non-repudiation</w:t>
        </w:r>
      </w:hyperlink>
    </w:p>
  </w:footnote>
  <w:footnote w:id="7">
    <w:p w14:paraId="72A5002A" w14:textId="77777777" w:rsidR="004C0077" w:rsidRPr="00166D2B" w:rsidRDefault="004C0077">
      <w:pPr>
        <w:pStyle w:val="Funotentext"/>
        <w:rPr>
          <w:lang w:val="de-DE"/>
        </w:rPr>
      </w:pPr>
      <w:r>
        <w:rPr>
          <w:rStyle w:val="FootnoteCharacters"/>
        </w:rPr>
        <w:footnoteRef/>
      </w:r>
      <w:r w:rsidRPr="00166D2B">
        <w:rPr>
          <w:lang w:val="de-DE"/>
        </w:rPr>
        <w:tab/>
        <w:t xml:space="preserve"> ITU Rec.Y.101</w:t>
      </w:r>
    </w:p>
  </w:footnote>
  <w:footnote w:id="8">
    <w:p w14:paraId="3F0444CB" w14:textId="77777777" w:rsidR="004C0077" w:rsidRPr="00166D2B" w:rsidRDefault="004C0077">
      <w:pPr>
        <w:pStyle w:val="Funotentext"/>
        <w:rPr>
          <w:lang w:val="de-DE"/>
        </w:rPr>
      </w:pPr>
      <w:r>
        <w:rPr>
          <w:rStyle w:val="FootnoteCharacters"/>
        </w:rPr>
        <w:footnoteRef/>
      </w:r>
      <w:r w:rsidRPr="00166D2B">
        <w:rPr>
          <w:lang w:val="de-DE"/>
        </w:rPr>
        <w:tab/>
        <w:t xml:space="preserve">   https://medium.com/@programmerasi/difference-between-api-and-web-service-73c873573c9d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0C5C8" w14:textId="1FABAC16" w:rsidR="004C0077" w:rsidRDefault="004C0077">
    <w:pPr>
      <w:pStyle w:val="Kopfzeile"/>
      <w:jc w:val="right"/>
    </w:pPr>
    <w:r>
      <w:rPr>
        <w:noProof/>
      </w:rPr>
      <w:drawing>
        <wp:anchor distT="0" distB="0" distL="0" distR="0" simplePos="0" relativeHeight="251656192" behindDoc="1" locked="0" layoutInCell="0" allowOverlap="1" wp14:anchorId="00C327B4" wp14:editId="59D6D518">
          <wp:simplePos x="0" y="0"/>
          <wp:positionH relativeFrom="page">
            <wp:posOffset>2880360</wp:posOffset>
          </wp:positionH>
          <wp:positionV relativeFrom="page">
            <wp:posOffset>180340</wp:posOffset>
          </wp:positionV>
          <wp:extent cx="1803400" cy="1440180"/>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w:r>
    <w:r w:rsidR="00122F33">
      <w:pict w14:anchorId="21B9D61C">
        <v:shapetype id="shapetype_136" o:spid="_x0000_m2056"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rsidR="00122F33">
      <w:pict w14:anchorId="7157ADAF">
        <v:shape id="shape_0" o:spid="_x0000_s2052" type="#shapetype_136" style="position:absolute;left:0;text-align:left;margin-left:0;margin-top:0;width:449.55pt;height:203.8pt;rotation:315;z-index:251662336;mso-wrap-style:none;mso-position-horizontal:center;mso-position-horizontal-relative:margin;mso-position-vertical:center;mso-position-vertical-relative:margin;v-text-anchor:middle"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Calibri&quot;;font-size:1pt" fitshape="t" string="DRAFT"/>
          <v:handles>
            <v:h position="@0,center"/>
          </v:handles>
          <w10:wrap anchorx="margin" anchory="margin"/>
        </v:shape>
      </w:pict>
    </w:r>
    <w:r w:rsidRPr="00166D2B">
      <w:rPr>
        <w:sz w:val="24"/>
        <w:szCs w:val="24"/>
      </w:rPr>
      <w:t>ENAV2</w:t>
    </w:r>
    <w:r>
      <w:rPr>
        <w:sz w:val="24"/>
        <w:szCs w:val="24"/>
      </w:rPr>
      <w:t>7-2.2.2</w:t>
    </w:r>
  </w:p>
  <w:p w14:paraId="0F60690B" w14:textId="77777777" w:rsidR="004C0077" w:rsidRDefault="004C0077">
    <w:pPr>
      <w:pStyle w:val="Kopfzeile"/>
      <w:jc w:val="right"/>
    </w:pPr>
  </w:p>
  <w:p w14:paraId="00AA873E" w14:textId="77777777" w:rsidR="004C0077" w:rsidRDefault="004C0077">
    <w:pPr>
      <w:pStyle w:val="Kopfzeile"/>
      <w:jc w:val="right"/>
    </w:pPr>
  </w:p>
  <w:p w14:paraId="29130A80" w14:textId="77777777" w:rsidR="004C0077" w:rsidRDefault="004C0077">
    <w:pPr>
      <w:pStyle w:val="Kopfzeile"/>
    </w:pPr>
  </w:p>
  <w:p w14:paraId="5A869416" w14:textId="77777777" w:rsidR="004C0077" w:rsidRDefault="004C0077">
    <w:pPr>
      <w:pStyle w:val="Kopfzeile"/>
    </w:pPr>
  </w:p>
  <w:p w14:paraId="77EBEF2F" w14:textId="77777777" w:rsidR="004C0077" w:rsidRDefault="004C0077">
    <w:pPr>
      <w:pStyle w:val="Kopfzeile"/>
    </w:pPr>
    <w:r w:rsidRPr="006C048F">
      <w:rPr>
        <w:noProof/>
      </w:rPr>
      <w:drawing>
        <wp:anchor distT="0" distB="0" distL="0" distR="0" simplePos="0" relativeHeight="251655168" behindDoc="1" locked="0" layoutInCell="0" allowOverlap="1" wp14:anchorId="4BAF17A5" wp14:editId="172B0590">
          <wp:simplePos x="0" y="0"/>
          <wp:positionH relativeFrom="page">
            <wp:posOffset>0</wp:posOffset>
          </wp:positionH>
          <wp:positionV relativeFrom="page">
            <wp:posOffset>1367155</wp:posOffset>
          </wp:positionV>
          <wp:extent cx="7555865" cy="233997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a:picLocks noChangeAspect="1" noChangeArrowheads="1"/>
                  </pic:cNvPicPr>
                </pic:nvPicPr>
                <pic:blipFill>
                  <a:blip r:embed="rId2"/>
                  <a:stretch>
                    <a:fillRect/>
                  </a:stretch>
                </pic:blipFill>
                <pic:spPr bwMode="auto">
                  <a:xfrm>
                    <a:off x="0" y="0"/>
                    <a:ext cx="7555865" cy="2339975"/>
                  </a:xfrm>
                  <a:prstGeom prst="rect">
                    <a:avLst/>
                  </a:prstGeom>
                </pic:spPr>
              </pic:pic>
            </a:graphicData>
          </a:graphic>
        </wp:anchor>
      </w:drawing>
    </w:r>
  </w:p>
  <w:p w14:paraId="3143E8D8" w14:textId="77777777" w:rsidR="004C0077" w:rsidRDefault="004C0077">
    <w:pPr>
      <w:pStyle w:val="Kopfzeile"/>
    </w:pPr>
  </w:p>
  <w:p w14:paraId="1548693C" w14:textId="77777777" w:rsidR="004C0077" w:rsidRDefault="004C0077">
    <w:pPr>
      <w:pStyle w:val="Kopfzeile"/>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B843F" w14:textId="77777777" w:rsidR="004C0077" w:rsidRDefault="004C0077">
    <w:pPr>
      <w:pStyle w:val="Kopfzeile"/>
    </w:pPr>
    <w:r w:rsidRPr="006C048F">
      <w:rPr>
        <w:noProof/>
      </w:rPr>
      <w:drawing>
        <wp:anchor distT="0" distB="0" distL="0" distR="0" simplePos="0" relativeHeight="251653120" behindDoc="1" locked="0" layoutInCell="0" allowOverlap="1" wp14:anchorId="64D557CB" wp14:editId="6795E89A">
          <wp:simplePos x="0" y="0"/>
          <wp:positionH relativeFrom="page">
            <wp:posOffset>6840855</wp:posOffset>
          </wp:positionH>
          <wp:positionV relativeFrom="page">
            <wp:posOffset>0</wp:posOffset>
          </wp:positionV>
          <wp:extent cx="720090" cy="720090"/>
          <wp:effectExtent l="0" t="0" r="0" b="0"/>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20"/>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122F33">
      <w:pict w14:anchorId="7D093E53">
        <v:shapetype id="_x0000_m2055"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rsidR="00122F33">
      <w:pict w14:anchorId="7D093E53">
        <v:shape id="_x0000_s2051" type="#_x0000_m2055" style="position:absolute;margin-left:0;margin-top:0;width:449.55pt;height:203.8pt;rotation:315;z-index:251663360;mso-wrap-style:none;mso-position-horizontal:center;mso-position-horizontal-relative:margin;mso-position-vertical:center;mso-position-vertical-relative:margin;v-text-anchor:middle"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Calibri&quot;;font-size:1pt" fitshape="t" string="DRAFT"/>
          <v:handles>
            <v:h position="@0,center"/>
          </v:handles>
          <w10:wrap anchorx="margin" anchory="margin"/>
        </v:shape>
      </w:pict>
    </w:r>
  </w:p>
  <w:p w14:paraId="3E2D4AB7" w14:textId="77777777" w:rsidR="004C0077" w:rsidRDefault="004C0077">
    <w:pPr>
      <w:pStyle w:val="Kopfzeile"/>
    </w:pPr>
  </w:p>
  <w:p w14:paraId="6A98228C" w14:textId="77777777" w:rsidR="004C0077" w:rsidRDefault="004C0077">
    <w:pPr>
      <w:pStyle w:val="Kopfzeile"/>
    </w:pPr>
  </w:p>
  <w:p w14:paraId="69724D6B" w14:textId="77777777" w:rsidR="004C0077" w:rsidRDefault="004C0077">
    <w:pPr>
      <w:pStyle w:val="Kopfzeile"/>
    </w:pPr>
  </w:p>
  <w:p w14:paraId="6110E5AD" w14:textId="77777777" w:rsidR="004C0077" w:rsidRDefault="004C0077">
    <w:pPr>
      <w:pStyle w:val="Kopfzeile"/>
    </w:pPr>
  </w:p>
  <w:p w14:paraId="6047F596" w14:textId="77777777" w:rsidR="004C0077" w:rsidRDefault="004C0077">
    <w:pPr>
      <w:pStyle w:val="Contents"/>
    </w:pPr>
    <w:r>
      <w:t>DOCUMENT REVISION</w:t>
    </w:r>
  </w:p>
  <w:p w14:paraId="43A5703B" w14:textId="77777777" w:rsidR="004C0077" w:rsidRDefault="004C0077">
    <w:pPr>
      <w:pStyle w:val="Kopfzeile"/>
    </w:pPr>
  </w:p>
  <w:p w14:paraId="3CCF6120" w14:textId="77777777" w:rsidR="004C0077" w:rsidRDefault="004C0077">
    <w:pPr>
      <w:pStyle w:val="Kopfzeile"/>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1373" w14:textId="77777777" w:rsidR="004C0077" w:rsidRDefault="00122F33">
    <w:pPr>
      <w:pStyle w:val="Kopfzeile"/>
    </w:pPr>
    <w:r>
      <w:pict w14:anchorId="66A8E2F2">
        <v:shapetype id="_x0000_m2054"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w14:anchorId="66A8E2F2">
        <v:shape id="_x0000_s2050" type="#_x0000_m2054" style="position:absolute;margin-left:0;margin-top:0;width:449.55pt;height:203.8pt;rotation:315;z-index:251664384;mso-wrap-style:none;mso-position-horizontal:center;mso-position-horizontal-relative:margin;mso-position-vertical:center;mso-position-vertical-relative:margin;v-text-anchor:middle"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Calibri&quot;;font-size:1pt" fitshape="t" string="DRAFT"/>
          <v:handles>
            <v:h position="@0,center"/>
          </v:handles>
          <w10:wrap anchorx="margin" anchory="margin"/>
        </v:shape>
      </w:pict>
    </w:r>
    <w:r w:rsidR="004C0077" w:rsidRPr="006C048F">
      <w:rPr>
        <w:noProof/>
      </w:rPr>
      <w:drawing>
        <wp:anchor distT="0" distB="0" distL="0" distR="0" simplePos="0" relativeHeight="251651072" behindDoc="1" locked="0" layoutInCell="0" allowOverlap="1" wp14:anchorId="78175439" wp14:editId="320707A4">
          <wp:simplePos x="0" y="0"/>
          <wp:positionH relativeFrom="page">
            <wp:posOffset>6840855</wp:posOffset>
          </wp:positionH>
          <wp:positionV relativeFrom="page">
            <wp:posOffset>0</wp:posOffset>
          </wp:positionV>
          <wp:extent cx="720090" cy="720090"/>
          <wp:effectExtent l="0" t="0" r="0" b="0"/>
          <wp:wrapNone/>
          <wp:docPr id="9"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p>
  <w:p w14:paraId="1025193E" w14:textId="77777777" w:rsidR="004C0077" w:rsidRDefault="004C0077">
    <w:pPr>
      <w:pStyle w:val="Kopfzeile"/>
    </w:pPr>
  </w:p>
  <w:p w14:paraId="7A4619BD" w14:textId="77777777" w:rsidR="004C0077" w:rsidRDefault="004C0077">
    <w:pPr>
      <w:pStyle w:val="Kopfzeile"/>
    </w:pPr>
  </w:p>
  <w:p w14:paraId="6E566D08" w14:textId="77777777" w:rsidR="004C0077" w:rsidRDefault="004C0077">
    <w:pPr>
      <w:pStyle w:val="Kopfzeile"/>
    </w:pPr>
  </w:p>
  <w:p w14:paraId="04A1B20A" w14:textId="77777777" w:rsidR="004C0077" w:rsidRDefault="004C0077">
    <w:pPr>
      <w:pStyle w:val="Kopfzeile"/>
    </w:pPr>
  </w:p>
  <w:p w14:paraId="4A37CCEC" w14:textId="77777777" w:rsidR="004C0077" w:rsidRDefault="004C0077">
    <w:pPr>
      <w:pStyle w:val="Contents"/>
    </w:pPr>
    <w:r>
      <w:t>CONTENTS</w:t>
    </w:r>
  </w:p>
  <w:p w14:paraId="59BD68C7" w14:textId="77777777" w:rsidR="004C0077" w:rsidRDefault="004C0077">
    <w:pPr>
      <w:pStyle w:val="Kopfzeile"/>
    </w:pPr>
  </w:p>
  <w:p w14:paraId="52697B79" w14:textId="77777777" w:rsidR="004C0077" w:rsidRDefault="004C0077">
    <w:pPr>
      <w:pStyle w:val="Kopfzeile"/>
      <w:spacing w:line="140" w:lineRule="exact"/>
    </w:pPr>
  </w:p>
  <w:p w14:paraId="33B2C15A" w14:textId="77777777" w:rsidR="004C0077" w:rsidRDefault="004C0077">
    <w:pPr>
      <w:pStyle w:val="Kopfzeile"/>
    </w:pPr>
    <w:r>
      <w:rPr>
        <w:noProof/>
      </w:rPr>
      <w:drawing>
        <wp:anchor distT="0" distB="0" distL="0" distR="0" simplePos="0" relativeHeight="251650048" behindDoc="1" locked="0" layoutInCell="0" allowOverlap="1" wp14:anchorId="52BCFF03" wp14:editId="378FE72A">
          <wp:simplePos x="0" y="0"/>
          <wp:positionH relativeFrom="page">
            <wp:posOffset>6827520</wp:posOffset>
          </wp:positionH>
          <wp:positionV relativeFrom="page">
            <wp:posOffset>0</wp:posOffset>
          </wp:positionV>
          <wp:extent cx="720090" cy="720090"/>
          <wp:effectExtent l="0" t="0" r="0" b="0"/>
          <wp:wrapNone/>
          <wp:docPr id="10"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D24BC" w14:textId="77777777" w:rsidR="004C0077" w:rsidRDefault="004C0077">
    <w:pPr>
      <w:pStyle w:val="Kopfzeile"/>
    </w:pPr>
    <w:r>
      <w:rPr>
        <w:noProof/>
      </w:rPr>
      <w:drawing>
        <wp:anchor distT="0" distB="0" distL="0" distR="0" simplePos="0" relativeHeight="251652096" behindDoc="1" locked="0" layoutInCell="0" allowOverlap="1" wp14:anchorId="26A3FE44" wp14:editId="7C5E3F88">
          <wp:simplePos x="0" y="0"/>
          <wp:positionH relativeFrom="page">
            <wp:posOffset>6848475</wp:posOffset>
          </wp:positionH>
          <wp:positionV relativeFrom="page">
            <wp:posOffset>635</wp:posOffset>
          </wp:positionV>
          <wp:extent cx="720090" cy="720090"/>
          <wp:effectExtent l="0" t="0" r="0" b="0"/>
          <wp:wrapNone/>
          <wp:docPr id="13"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122F33">
      <w:pict w14:anchorId="46B83386">
        <v:shapetype id="_x0000_m2053"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rsidR="00122F33">
      <w:pict w14:anchorId="46B83386">
        <v:shape id="_x0000_s2049" type="#_x0000_m2053" style="position:absolute;margin-left:0;margin-top:0;width:449.55pt;height:203.8pt;rotation:315;z-index:251665408;mso-wrap-style:none;mso-position-horizontal:center;mso-position-horizontal-relative:margin;mso-position-vertical:center;mso-position-vertical-relative:margin;v-text-anchor:middle"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Calibri&quot;;font-size:1pt" fitshape="t" string="DRAFT"/>
          <v:handles>
            <v:h position="@0,center"/>
          </v:handle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4E4"/>
    <w:multiLevelType w:val="multilevel"/>
    <w:tmpl w:val="384C1DF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8B0AE6"/>
    <w:multiLevelType w:val="multilevel"/>
    <w:tmpl w:val="B9022F6C"/>
    <w:lvl w:ilvl="0">
      <w:start w:val="1"/>
      <w:numFmt w:val="decimal"/>
      <w:pStyle w:val="equation"/>
      <w:lvlText w:val="Equation %1"/>
      <w:lvlJc w:val="left"/>
      <w:pPr>
        <w:tabs>
          <w:tab w:val="num" w:pos="0"/>
        </w:tabs>
        <w:ind w:left="1276" w:hanging="1276"/>
      </w:pPr>
      <w:rPr>
        <w:rFonts w:ascii="Calibri" w:hAnsi="Calibri"/>
        <w:b w:val="0"/>
        <w:bCs w:val="0"/>
        <w:i/>
        <w:iCs w:val="0"/>
        <w:caps w:val="0"/>
        <w:smallCaps w:val="0"/>
        <w:strike w:val="0"/>
        <w:dstrike w:val="0"/>
        <w:vanish w:val="0"/>
        <w:spacing w:val="0"/>
        <w:kern w:val="0"/>
        <w:position w:val="0"/>
        <w:sz w:val="22"/>
        <w:u w:val="single"/>
        <w:vertAlign w:val="baseline"/>
        <w:em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AAF0530"/>
    <w:multiLevelType w:val="multilevel"/>
    <w:tmpl w:val="775EDD12"/>
    <w:lvl w:ilvl="0">
      <w:start w:val="1"/>
      <w:numFmt w:val="decimal"/>
      <w:lvlText w:val="%1."/>
      <w:lvlJc w:val="left"/>
      <w:pPr>
        <w:tabs>
          <w:tab w:val="num" w:pos="0"/>
        </w:tabs>
        <w:ind w:left="709" w:hanging="709"/>
      </w:pPr>
      <w:rPr>
        <w:b/>
        <w:i w:val="0"/>
        <w:color w:val="407EC9"/>
        <w:sz w:val="28"/>
      </w:rPr>
    </w:lvl>
    <w:lvl w:ilvl="1">
      <w:start w:val="1"/>
      <w:numFmt w:val="decimal"/>
      <w:lvlText w:val="%1.%2."/>
      <w:lvlJc w:val="left"/>
      <w:pPr>
        <w:tabs>
          <w:tab w:val="num" w:pos="0"/>
        </w:tabs>
        <w:ind w:left="851" w:hanging="851"/>
      </w:pPr>
      <w:rPr>
        <w:rFonts w:ascii="Calibri" w:hAnsi="Calibri"/>
        <w:b/>
        <w:i w:val="0"/>
        <w:color w:val="407EC9"/>
        <w:sz w:val="24"/>
      </w:rPr>
    </w:lvl>
    <w:lvl w:ilvl="2">
      <w:start w:val="1"/>
      <w:numFmt w:val="decimal"/>
      <w:lvlText w:val="%1.%2.%3."/>
      <w:lvlJc w:val="left"/>
      <w:pPr>
        <w:tabs>
          <w:tab w:val="num" w:pos="0"/>
        </w:tabs>
        <w:ind w:left="992" w:hanging="992"/>
      </w:pPr>
      <w:rPr>
        <w:rFonts w:ascii="Calibri" w:hAnsi="Calibri"/>
        <w:b/>
        <w:i w:val="0"/>
        <w:color w:val="407EC9"/>
        <w:sz w:val="22"/>
      </w:rPr>
    </w:lvl>
    <w:lvl w:ilvl="3">
      <w:start w:val="1"/>
      <w:numFmt w:val="decimal"/>
      <w:lvlText w:val="%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15:restartNumberingAfterBreak="0">
    <w:nsid w:val="0DAC42CA"/>
    <w:multiLevelType w:val="multilevel"/>
    <w:tmpl w:val="E990EF92"/>
    <w:lvl w:ilvl="0">
      <w:start w:val="1"/>
      <w:numFmt w:val="upperLetter"/>
      <w:pStyle w:val="Annex"/>
      <w:lvlText w:val="ANNEX %1"/>
      <w:lvlJc w:val="left"/>
      <w:pPr>
        <w:tabs>
          <w:tab w:val="num" w:pos="0"/>
        </w:tabs>
        <w:ind w:left="1418" w:hanging="1418"/>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w w:val="100"/>
        <w:kern w:val="0"/>
        <w:position w:val="0"/>
        <w:sz w:val="0"/>
        <w:szCs w:val="0"/>
        <w:u w:val="none" w:color="000000"/>
        <w:effect w:val="none"/>
        <w:shd w:val="clear" w:color="auto" w:fill="000000"/>
        <w:vertAlign w:val="baseline"/>
        <w:em w:val="none"/>
        <w:lang w:eastAsia="x-none" w:bidi="x-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E99359D"/>
    <w:multiLevelType w:val="multilevel"/>
    <w:tmpl w:val="31607CAA"/>
    <w:lvl w:ilvl="0">
      <w:start w:val="1"/>
      <w:numFmt w:val="bullet"/>
      <w:pStyle w:val="Bullet2"/>
      <w:lvlText w:val=""/>
      <w:lvlJc w:val="left"/>
      <w:pPr>
        <w:tabs>
          <w:tab w:val="num" w:pos="0"/>
        </w:tabs>
        <w:ind w:left="851" w:hanging="42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F7657D2"/>
    <w:multiLevelType w:val="multilevel"/>
    <w:tmpl w:val="CC265E16"/>
    <w:lvl w:ilvl="0">
      <w:start w:val="1"/>
      <w:numFmt w:val="decimal"/>
      <w:pStyle w:val="AnnexHHead1"/>
      <w:lvlText w:val="H %1"/>
      <w:lvlJc w:val="left"/>
      <w:pPr>
        <w:tabs>
          <w:tab w:val="num" w:pos="0"/>
        </w:tabs>
        <w:ind w:left="709" w:hanging="709"/>
      </w:pPr>
      <w:rPr>
        <w:rFonts w:ascii="Calibri" w:hAnsi="Calibri"/>
        <w:b/>
        <w:i w:val="0"/>
        <w:caps/>
        <w:color w:val="407EC9"/>
        <w:sz w:val="28"/>
        <w:u w:val="none" w:color="407EC9"/>
      </w:rPr>
    </w:lvl>
    <w:lvl w:ilvl="1">
      <w:start w:val="1"/>
      <w:numFmt w:val="decimal"/>
      <w:lvlText w:val="H %1.%2."/>
      <w:lvlJc w:val="left"/>
      <w:pPr>
        <w:tabs>
          <w:tab w:val="num" w:pos="0"/>
        </w:tabs>
        <w:ind w:left="851" w:hanging="851"/>
      </w:pPr>
      <w:rPr>
        <w:rFonts w:ascii="Calibri" w:hAnsi="Calibri"/>
        <w:b/>
        <w:i w:val="0"/>
        <w:caps/>
        <w:color w:val="407EC9"/>
        <w:sz w:val="24"/>
      </w:rPr>
    </w:lvl>
    <w:lvl w:ilvl="2">
      <w:start w:val="1"/>
      <w:numFmt w:val="decimal"/>
      <w:lvlText w:val="H %1.%2.%3."/>
      <w:lvlJc w:val="left"/>
      <w:pPr>
        <w:tabs>
          <w:tab w:val="num" w:pos="0"/>
        </w:tabs>
        <w:ind w:left="992" w:hanging="992"/>
      </w:pPr>
      <w:rPr>
        <w:rFonts w:ascii="Calibri" w:hAnsi="Calibri"/>
        <w:b/>
        <w:i w:val="0"/>
        <w:caps w:val="0"/>
        <w:smallCaps w:val="0"/>
        <w:strike w:val="0"/>
        <w:dstrike w:val="0"/>
        <w:vanish w:val="0"/>
        <w:color w:val="407EC9"/>
        <w:position w:val="0"/>
        <w:sz w:val="22"/>
        <w:vertAlign w:val="baseline"/>
      </w:rPr>
    </w:lvl>
    <w:lvl w:ilvl="3">
      <w:start w:val="1"/>
      <w:numFmt w:val="decimal"/>
      <w:lvlText w:val="H %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113020D8"/>
    <w:multiLevelType w:val="multilevel"/>
    <w:tmpl w:val="5BEE35C4"/>
    <w:lvl w:ilvl="0">
      <w:start w:val="1"/>
      <w:numFmt w:val="bullet"/>
      <w:pStyle w:val="Bullet1"/>
      <w:lvlText w:val=""/>
      <w:lvlJc w:val="left"/>
      <w:pPr>
        <w:tabs>
          <w:tab w:val="num" w:pos="0"/>
        </w:tabs>
        <w:ind w:left="425" w:hanging="425"/>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2F0276A"/>
    <w:multiLevelType w:val="multilevel"/>
    <w:tmpl w:val="7A6E62DE"/>
    <w:lvl w:ilvl="0">
      <w:start w:val="1"/>
      <w:numFmt w:val="decimal"/>
      <w:pStyle w:val="berschrift1"/>
      <w:lvlText w:val="%1."/>
      <w:lvlJc w:val="left"/>
      <w:pPr>
        <w:tabs>
          <w:tab w:val="num" w:pos="0"/>
        </w:tabs>
        <w:ind w:left="709" w:hanging="709"/>
      </w:pPr>
      <w:rPr>
        <w:b/>
        <w:i w:val="0"/>
        <w:color w:val="407EC9"/>
        <w:sz w:val="28"/>
      </w:rPr>
    </w:lvl>
    <w:lvl w:ilvl="1">
      <w:start w:val="1"/>
      <w:numFmt w:val="decimal"/>
      <w:lvlText w:val="%1.%2."/>
      <w:lvlJc w:val="left"/>
      <w:pPr>
        <w:tabs>
          <w:tab w:val="num" w:pos="0"/>
        </w:tabs>
        <w:ind w:left="851" w:hanging="851"/>
      </w:pPr>
      <w:rPr>
        <w:rFonts w:ascii="Calibri" w:hAnsi="Calibri"/>
        <w:b/>
        <w:i w:val="0"/>
        <w:color w:val="407EC9"/>
        <w:sz w:val="24"/>
      </w:rPr>
    </w:lvl>
    <w:lvl w:ilvl="2">
      <w:start w:val="1"/>
      <w:numFmt w:val="decimal"/>
      <w:pStyle w:val="berschrift3"/>
      <w:lvlText w:val="%1.%2.%3."/>
      <w:lvlJc w:val="left"/>
      <w:pPr>
        <w:tabs>
          <w:tab w:val="num" w:pos="0"/>
        </w:tabs>
        <w:ind w:left="992" w:hanging="992"/>
      </w:pPr>
      <w:rPr>
        <w:rFonts w:ascii="Calibri" w:hAnsi="Calibri"/>
        <w:b/>
        <w:i w:val="0"/>
        <w:color w:val="407EC9"/>
        <w:sz w:val="22"/>
      </w:rPr>
    </w:lvl>
    <w:lvl w:ilvl="3">
      <w:start w:val="1"/>
      <w:numFmt w:val="decimal"/>
      <w:pStyle w:val="berschrift4"/>
      <w:lvlText w:val="%1.%2.%3.%4."/>
      <w:lvlJc w:val="left"/>
      <w:pPr>
        <w:tabs>
          <w:tab w:val="num" w:pos="0"/>
        </w:tabs>
        <w:ind w:left="1134" w:hanging="1134"/>
      </w:pPr>
      <w:rPr>
        <w:rFonts w:ascii="Calibri" w:hAnsi="Calibri"/>
        <w:b/>
        <w:i w:val="0"/>
        <w:color w:val="407EC9"/>
        <w:sz w:val="22"/>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21B22B7"/>
    <w:multiLevelType w:val="multilevel"/>
    <w:tmpl w:val="E160E43C"/>
    <w:lvl w:ilvl="0">
      <w:start w:val="1"/>
      <w:numFmt w:val="decimal"/>
      <w:pStyle w:val="AnnexAHead1"/>
      <w:lvlText w:val="A %1."/>
      <w:lvlJc w:val="left"/>
      <w:pPr>
        <w:tabs>
          <w:tab w:val="num" w:pos="0"/>
        </w:tabs>
        <w:ind w:left="709" w:hanging="709"/>
      </w:pPr>
      <w:rPr>
        <w:rFonts w:ascii="Calibri" w:hAnsi="Calibri"/>
        <w:b/>
        <w:bCs/>
        <w:i w:val="0"/>
        <w:iCs w:val="0"/>
        <w:caps/>
        <w:strike w:val="0"/>
        <w:dstrike w:val="0"/>
        <w:vanish w:val="0"/>
        <w:color w:val="407EDA"/>
        <w:position w:val="0"/>
        <w:sz w:val="28"/>
        <w:szCs w:val="28"/>
        <w:u w:val="none"/>
        <w:vertAlign w:val="baseline"/>
      </w:rPr>
    </w:lvl>
    <w:lvl w:ilvl="1">
      <w:start w:val="1"/>
      <w:numFmt w:val="decimal"/>
      <w:lvlText w:val="A %1.%2."/>
      <w:lvlJc w:val="left"/>
      <w:pPr>
        <w:tabs>
          <w:tab w:val="num" w:pos="0"/>
        </w:tabs>
        <w:ind w:left="851" w:hanging="851"/>
      </w:pPr>
      <w:rPr>
        <w:rFonts w:ascii="Calibri" w:hAnsi="Calibri"/>
        <w:b/>
        <w:i w:val="0"/>
        <w:caps/>
        <w:strike w:val="0"/>
        <w:dstrike w:val="0"/>
        <w:vanish w:val="0"/>
        <w:color w:val="407EDA"/>
        <w:position w:val="0"/>
        <w:sz w:val="24"/>
        <w:u w:val="none"/>
        <w:vertAlign w:val="baseline"/>
      </w:rPr>
    </w:lvl>
    <w:lvl w:ilvl="2">
      <w:start w:val="1"/>
      <w:numFmt w:val="decimal"/>
      <w:lvlText w:val="A %1.%2.%3."/>
      <w:lvlJc w:val="left"/>
      <w:pPr>
        <w:tabs>
          <w:tab w:val="num" w:pos="0"/>
        </w:tabs>
        <w:ind w:left="992" w:hanging="992"/>
      </w:pPr>
      <w:rPr>
        <w:rFonts w:ascii="Calibri" w:hAnsi="Calibri"/>
        <w:b/>
        <w:i w:val="0"/>
        <w:caps/>
        <w:strike w:val="0"/>
        <w:dstrike w:val="0"/>
        <w:vanish w:val="0"/>
        <w:color w:val="407EDA"/>
        <w:position w:val="0"/>
        <w:sz w:val="22"/>
        <w:vertAlign w:val="baseline"/>
      </w:rPr>
    </w:lvl>
    <w:lvl w:ilvl="3">
      <w:start w:val="1"/>
      <w:numFmt w:val="decimal"/>
      <w:lvlText w:val="A %1.%2.%3.%4"/>
      <w:lvlJc w:val="left"/>
      <w:pPr>
        <w:tabs>
          <w:tab w:val="num" w:pos="0"/>
        </w:tabs>
        <w:ind w:left="1134" w:hanging="1134"/>
      </w:pPr>
      <w:rPr>
        <w:rFonts w:ascii="Calibri" w:hAnsi="Calibri"/>
        <w:b/>
        <w:i w:val="0"/>
        <w:caps w:val="0"/>
        <w:smallCaps w:val="0"/>
        <w:strike w:val="0"/>
        <w:dstrike w:val="0"/>
        <w:vanish w:val="0"/>
        <w:color w:val="407EDA"/>
        <w:position w:val="0"/>
        <w:sz w:val="22"/>
        <w:vertAlign w:val="baseli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23245399"/>
    <w:multiLevelType w:val="multilevel"/>
    <w:tmpl w:val="BF107434"/>
    <w:lvl w:ilvl="0">
      <w:start w:val="1"/>
      <w:numFmt w:val="decimal"/>
      <w:pStyle w:val="ANNEXFHEAD1"/>
      <w:lvlText w:val="F %1"/>
      <w:lvlJc w:val="left"/>
      <w:pPr>
        <w:tabs>
          <w:tab w:val="num" w:pos="0"/>
        </w:tabs>
        <w:ind w:left="709" w:hanging="709"/>
      </w:pPr>
      <w:rPr>
        <w:rFonts w:ascii="Calibri" w:hAnsi="Calibri"/>
        <w:b/>
        <w:i w:val="0"/>
        <w:color w:val="407EC9"/>
        <w:sz w:val="28"/>
      </w:rPr>
    </w:lvl>
    <w:lvl w:ilvl="1">
      <w:start w:val="1"/>
      <w:numFmt w:val="decimal"/>
      <w:lvlText w:val="F %1.%2"/>
      <w:lvlJc w:val="left"/>
      <w:pPr>
        <w:tabs>
          <w:tab w:val="num" w:pos="0"/>
        </w:tabs>
        <w:ind w:left="851" w:hanging="851"/>
      </w:pPr>
      <w:rPr>
        <w:rFonts w:ascii="Calibri" w:hAnsi="Calibri"/>
        <w:b/>
        <w:i w:val="0"/>
        <w:color w:val="407EC9"/>
        <w:sz w:val="24"/>
      </w:rPr>
    </w:lvl>
    <w:lvl w:ilvl="2">
      <w:start w:val="1"/>
      <w:numFmt w:val="decimal"/>
      <w:lvlText w:val="F %1.%2.%3"/>
      <w:lvlJc w:val="left"/>
      <w:pPr>
        <w:tabs>
          <w:tab w:val="num" w:pos="0"/>
        </w:tabs>
        <w:ind w:left="992" w:hanging="992"/>
      </w:pPr>
      <w:rPr>
        <w:rFonts w:ascii="Calibri" w:hAnsi="Calibri"/>
        <w:b/>
        <w:i w:val="0"/>
        <w:sz w:val="22"/>
      </w:rPr>
    </w:lvl>
    <w:lvl w:ilvl="3">
      <w:start w:val="1"/>
      <w:numFmt w:val="decimal"/>
      <w:lvlText w:val="F %1.%2.%3.%4"/>
      <w:lvlJc w:val="left"/>
      <w:pPr>
        <w:tabs>
          <w:tab w:val="num" w:pos="0"/>
        </w:tabs>
        <w:ind w:left="1134" w:hanging="1134"/>
      </w:pPr>
      <w:rPr>
        <w:rFonts w:ascii="Calibri" w:hAnsi="Calibri"/>
        <w:b/>
        <w:i w:val="0"/>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0" w15:restartNumberingAfterBreak="0">
    <w:nsid w:val="23F52ABC"/>
    <w:multiLevelType w:val="multilevel"/>
    <w:tmpl w:val="4426E638"/>
    <w:lvl w:ilvl="0">
      <w:start w:val="1"/>
      <w:numFmt w:val="decimal"/>
      <w:pStyle w:val="AnnexLHead1"/>
      <w:lvlText w:val="L %1"/>
      <w:lvlJc w:val="left"/>
      <w:pPr>
        <w:tabs>
          <w:tab w:val="num" w:pos="0"/>
        </w:tabs>
        <w:ind w:left="709" w:hanging="709"/>
      </w:pPr>
      <w:rPr>
        <w:rFonts w:ascii="Calibri" w:hAnsi="Calibri"/>
        <w:b/>
        <w:i w:val="0"/>
        <w:caps/>
        <w:color w:val="407EC9"/>
        <w:sz w:val="28"/>
        <w:u w:val="none" w:color="407EC9"/>
      </w:rPr>
    </w:lvl>
    <w:lvl w:ilvl="1">
      <w:start w:val="1"/>
      <w:numFmt w:val="decimal"/>
      <w:lvlText w:val="L %1.%2."/>
      <w:lvlJc w:val="left"/>
      <w:pPr>
        <w:tabs>
          <w:tab w:val="num" w:pos="0"/>
        </w:tabs>
        <w:ind w:left="851" w:hanging="851"/>
      </w:pPr>
      <w:rPr>
        <w:rFonts w:ascii="Calibri" w:hAnsi="Calibri"/>
        <w:b/>
        <w:i w:val="0"/>
        <w:caps/>
        <w:color w:val="407EC9"/>
        <w:sz w:val="24"/>
      </w:rPr>
    </w:lvl>
    <w:lvl w:ilvl="2">
      <w:start w:val="1"/>
      <w:numFmt w:val="decimal"/>
      <w:lvlText w:val="L %1.%2.%3."/>
      <w:lvlJc w:val="left"/>
      <w:pPr>
        <w:tabs>
          <w:tab w:val="num" w:pos="0"/>
        </w:tabs>
        <w:ind w:left="992" w:hanging="992"/>
      </w:pPr>
      <w:rPr>
        <w:rFonts w:ascii="Calibri" w:hAnsi="Calibri"/>
        <w:b/>
        <w:i w:val="0"/>
        <w:caps w:val="0"/>
        <w:smallCaps w:val="0"/>
        <w:strike w:val="0"/>
        <w:dstrike w:val="0"/>
        <w:vanish w:val="0"/>
        <w:color w:val="407EC9"/>
        <w:position w:val="0"/>
        <w:sz w:val="22"/>
        <w:vertAlign w:val="baseline"/>
      </w:rPr>
    </w:lvl>
    <w:lvl w:ilvl="3">
      <w:start w:val="1"/>
      <w:numFmt w:val="decimal"/>
      <w:lvlText w:val="L %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243A7CD7"/>
    <w:multiLevelType w:val="multilevel"/>
    <w:tmpl w:val="4BE60C20"/>
    <w:lvl w:ilvl="0">
      <w:start w:val="1"/>
      <w:numFmt w:val="decimal"/>
      <w:lvlText w:val="%1."/>
      <w:lvlJc w:val="left"/>
      <w:pPr>
        <w:tabs>
          <w:tab w:val="num" w:pos="0"/>
        </w:tabs>
        <w:ind w:left="709" w:hanging="709"/>
      </w:pPr>
      <w:rPr>
        <w:b/>
        <w:i w:val="0"/>
        <w:color w:val="407EC9"/>
        <w:sz w:val="28"/>
      </w:rPr>
    </w:lvl>
    <w:lvl w:ilvl="1">
      <w:start w:val="1"/>
      <w:numFmt w:val="decimal"/>
      <w:lvlText w:val="%1.%2."/>
      <w:lvlJc w:val="left"/>
      <w:pPr>
        <w:tabs>
          <w:tab w:val="num" w:pos="0"/>
        </w:tabs>
        <w:ind w:left="851" w:hanging="851"/>
      </w:pPr>
      <w:rPr>
        <w:rFonts w:ascii="Calibri" w:hAnsi="Calibri"/>
        <w:b/>
        <w:i w:val="0"/>
        <w:color w:val="407EC9"/>
        <w:sz w:val="24"/>
      </w:rPr>
    </w:lvl>
    <w:lvl w:ilvl="2">
      <w:start w:val="1"/>
      <w:numFmt w:val="decimal"/>
      <w:lvlText w:val="%1.%2.%3."/>
      <w:lvlJc w:val="left"/>
      <w:pPr>
        <w:tabs>
          <w:tab w:val="num" w:pos="0"/>
        </w:tabs>
        <w:ind w:left="992" w:hanging="992"/>
      </w:pPr>
      <w:rPr>
        <w:rFonts w:ascii="Calibri" w:hAnsi="Calibri"/>
        <w:b/>
        <w:i w:val="0"/>
        <w:color w:val="407EC9"/>
        <w:sz w:val="22"/>
      </w:rPr>
    </w:lvl>
    <w:lvl w:ilvl="3">
      <w:start w:val="1"/>
      <w:numFmt w:val="decimal"/>
      <w:lvlText w:val="%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2" w15:restartNumberingAfterBreak="0">
    <w:nsid w:val="26CD3533"/>
    <w:multiLevelType w:val="multilevel"/>
    <w:tmpl w:val="6192B28A"/>
    <w:lvl w:ilvl="0">
      <w:start w:val="1"/>
      <w:numFmt w:val="decimal"/>
      <w:pStyle w:val="Lista"/>
      <w:lvlText w:val="%1"/>
      <w:lvlJc w:val="left"/>
      <w:pPr>
        <w:tabs>
          <w:tab w:val="num" w:pos="0"/>
        </w:tabs>
        <w:ind w:left="567" w:hanging="567"/>
      </w:pPr>
      <w:rPr>
        <w:rFonts w:ascii="Calibri" w:hAnsi="Calibri"/>
        <w:b w:val="0"/>
        <w:i w:val="0"/>
        <w:sz w:val="22"/>
      </w:rPr>
    </w:lvl>
    <w:lvl w:ilvl="1">
      <w:start w:val="1"/>
      <w:numFmt w:val="lowerLetter"/>
      <w:lvlText w:val="%2"/>
      <w:lvlJc w:val="left"/>
      <w:pPr>
        <w:tabs>
          <w:tab w:val="num" w:pos="0"/>
        </w:tabs>
        <w:ind w:left="1134" w:hanging="567"/>
      </w:pPr>
      <w:rPr>
        <w:rFonts w:ascii="Calibri" w:hAnsi="Calibri"/>
        <w:b w:val="0"/>
        <w:i w:val="0"/>
        <w:sz w:val="22"/>
      </w:rPr>
    </w:lvl>
    <w:lvl w:ilvl="2">
      <w:start w:val="1"/>
      <w:numFmt w:val="lowerRoman"/>
      <w:lvlText w:val="%3"/>
      <w:lvlJc w:val="left"/>
      <w:pPr>
        <w:tabs>
          <w:tab w:val="num" w:pos="0"/>
        </w:tabs>
        <w:ind w:left="567" w:firstLine="567"/>
      </w:pPr>
      <w:rPr>
        <w:rFonts w:ascii="Calibri" w:hAnsi="Calibri"/>
        <w:b w:val="0"/>
        <w:i w:val="0"/>
        <w:sz w:val="2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282007C0"/>
    <w:multiLevelType w:val="multilevel"/>
    <w:tmpl w:val="EEA833AC"/>
    <w:lvl w:ilvl="0">
      <w:start w:val="1"/>
      <w:numFmt w:val="decimal"/>
      <w:pStyle w:val="Reference"/>
      <w:lvlText w:val="[%1]"/>
      <w:lvlJc w:val="left"/>
      <w:pPr>
        <w:tabs>
          <w:tab w:val="num" w:pos="0"/>
        </w:tabs>
        <w:ind w:left="567" w:hanging="567"/>
      </w:pPr>
      <w:rPr>
        <w:rFonts w:ascii="Calibri" w:hAnsi="Calibr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13F059E"/>
    <w:multiLevelType w:val="multilevel"/>
    <w:tmpl w:val="58C04676"/>
    <w:lvl w:ilvl="0">
      <w:start w:val="1"/>
      <w:numFmt w:val="decimal"/>
      <w:pStyle w:val="AnnexBHead1"/>
      <w:lvlText w:val="B %1."/>
      <w:lvlJc w:val="left"/>
      <w:pPr>
        <w:tabs>
          <w:tab w:val="num" w:pos="0"/>
        </w:tabs>
        <w:ind w:left="709" w:hanging="709"/>
      </w:pPr>
      <w:rPr>
        <w:rFonts w:ascii="Calibri" w:hAnsi="Calibri"/>
        <w:b/>
        <w:bCs/>
        <w:i w:val="0"/>
        <w:iCs w:val="0"/>
        <w:caps/>
        <w:strike w:val="0"/>
        <w:dstrike w:val="0"/>
        <w:vanish w:val="0"/>
        <w:color w:val="407EC9"/>
        <w:position w:val="0"/>
        <w:sz w:val="28"/>
        <w:szCs w:val="28"/>
        <w:u w:val="none"/>
        <w:vertAlign w:val="baseline"/>
      </w:rPr>
    </w:lvl>
    <w:lvl w:ilvl="1">
      <w:start w:val="1"/>
      <w:numFmt w:val="decimal"/>
      <w:lvlText w:val="B %1.%2."/>
      <w:lvlJc w:val="left"/>
      <w:pPr>
        <w:tabs>
          <w:tab w:val="num" w:pos="0"/>
        </w:tabs>
        <w:ind w:left="851" w:hanging="851"/>
      </w:pPr>
      <w:rPr>
        <w:rFonts w:ascii="Calibri" w:hAnsi="Calibri"/>
        <w:b/>
        <w:i w:val="0"/>
        <w:caps/>
        <w:strike w:val="0"/>
        <w:dstrike w:val="0"/>
        <w:vanish w:val="0"/>
        <w:color w:val="407EC9"/>
        <w:position w:val="0"/>
        <w:sz w:val="24"/>
        <w:u w:val="none"/>
        <w:vertAlign w:val="baseline"/>
      </w:rPr>
    </w:lvl>
    <w:lvl w:ilvl="2">
      <w:start w:val="1"/>
      <w:numFmt w:val="decimal"/>
      <w:lvlText w:val="A %1.%2.%3."/>
      <w:lvlJc w:val="left"/>
      <w:pPr>
        <w:tabs>
          <w:tab w:val="num" w:pos="0"/>
        </w:tabs>
        <w:ind w:left="992" w:hanging="992"/>
      </w:pPr>
      <w:rPr>
        <w:rFonts w:ascii="Calibri" w:hAnsi="Calibri"/>
        <w:b/>
        <w:i w:val="0"/>
        <w:caps/>
        <w:strike w:val="0"/>
        <w:dstrike w:val="0"/>
        <w:vanish w:val="0"/>
        <w:color w:val="407EC9"/>
        <w:position w:val="0"/>
        <w:sz w:val="22"/>
        <w:vertAlign w:val="baseline"/>
      </w:rPr>
    </w:lvl>
    <w:lvl w:ilvl="3">
      <w:start w:val="1"/>
      <w:numFmt w:val="decimal"/>
      <w:lvlText w:val="A %1.%2.%3.%4"/>
      <w:lvlJc w:val="left"/>
      <w:pPr>
        <w:tabs>
          <w:tab w:val="num" w:pos="0"/>
        </w:tabs>
        <w:ind w:left="1134" w:hanging="1134"/>
      </w:pPr>
      <w:rPr>
        <w:rFonts w:ascii="Calibri" w:hAnsi="Calibri"/>
        <w:b/>
        <w:i w:val="0"/>
        <w:caps w:val="0"/>
        <w:smallCaps w:val="0"/>
        <w:strike w:val="0"/>
        <w:dstrike w:val="0"/>
        <w:vanish w:val="0"/>
        <w:color w:val="407EC9"/>
        <w:position w:val="0"/>
        <w:sz w:val="22"/>
        <w:vertAlign w:val="baseli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3408558D"/>
    <w:multiLevelType w:val="multilevel"/>
    <w:tmpl w:val="8110B300"/>
    <w:lvl w:ilvl="0">
      <w:start w:val="1"/>
      <w:numFmt w:val="decimal"/>
      <w:pStyle w:val="AnnexBHead3"/>
      <w:lvlText w:val="B %1."/>
      <w:lvlJc w:val="left"/>
      <w:pPr>
        <w:tabs>
          <w:tab w:val="num" w:pos="0"/>
        </w:tabs>
        <w:ind w:left="709" w:hanging="709"/>
      </w:pPr>
      <w:rPr>
        <w:rFonts w:ascii="Calibri" w:hAnsi="Calibri"/>
        <w:b/>
        <w:bCs/>
        <w:i w:val="0"/>
        <w:iCs w:val="0"/>
        <w:caps/>
        <w:strike w:val="0"/>
        <w:dstrike w:val="0"/>
        <w:vanish w:val="0"/>
        <w:color w:val="407EDA"/>
        <w:position w:val="0"/>
        <w:sz w:val="28"/>
        <w:szCs w:val="28"/>
        <w:u w:val="none" w:color="407EDA"/>
        <w:vertAlign w:val="baseline"/>
      </w:rPr>
    </w:lvl>
    <w:lvl w:ilvl="1">
      <w:start w:val="1"/>
      <w:numFmt w:val="decimal"/>
      <w:lvlText w:val="B %1.%2."/>
      <w:lvlJc w:val="left"/>
      <w:pPr>
        <w:tabs>
          <w:tab w:val="num" w:pos="0"/>
        </w:tabs>
        <w:ind w:left="851" w:hanging="851"/>
      </w:pPr>
      <w:rPr>
        <w:rFonts w:ascii="Calibri" w:hAnsi="Calibri"/>
        <w:b/>
        <w:i w:val="0"/>
        <w:caps/>
        <w:strike w:val="0"/>
        <w:dstrike w:val="0"/>
        <w:vanish w:val="0"/>
        <w:color w:val="407EDA"/>
        <w:position w:val="0"/>
        <w:sz w:val="24"/>
        <w:u w:val="none"/>
        <w:vertAlign w:val="baseline"/>
      </w:rPr>
    </w:lvl>
    <w:lvl w:ilvl="2">
      <w:start w:val="1"/>
      <w:numFmt w:val="decimal"/>
      <w:lvlText w:val="B %1.%2.%3."/>
      <w:lvlJc w:val="left"/>
      <w:pPr>
        <w:tabs>
          <w:tab w:val="num" w:pos="0"/>
        </w:tabs>
        <w:ind w:left="992" w:hanging="992"/>
      </w:pPr>
      <w:rPr>
        <w:rFonts w:ascii="Calibri" w:hAnsi="Calibri"/>
        <w:b/>
        <w:i w:val="0"/>
        <w:caps/>
        <w:strike w:val="0"/>
        <w:dstrike w:val="0"/>
        <w:vanish w:val="0"/>
        <w:color w:val="407EDA"/>
        <w:position w:val="0"/>
        <w:sz w:val="22"/>
        <w:vertAlign w:val="baseline"/>
      </w:rPr>
    </w:lvl>
    <w:lvl w:ilvl="3">
      <w:start w:val="1"/>
      <w:numFmt w:val="decimal"/>
      <w:lvlText w:val="B %1.%2.%3.%4"/>
      <w:lvlJc w:val="left"/>
      <w:pPr>
        <w:tabs>
          <w:tab w:val="num" w:pos="0"/>
        </w:tabs>
        <w:ind w:left="1134" w:hanging="1134"/>
      </w:pPr>
      <w:rPr>
        <w:rFonts w:ascii="Calibri" w:hAnsi="Calibri"/>
        <w:b/>
        <w:i w:val="0"/>
        <w:caps w:val="0"/>
        <w:smallCaps w:val="0"/>
        <w:strike w:val="0"/>
        <w:dstrike w:val="0"/>
        <w:vanish w:val="0"/>
        <w:color w:val="407EDA"/>
        <w:position w:val="0"/>
        <w:sz w:val="22"/>
        <w:vertAlign w:val="baseline"/>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36146A2D"/>
    <w:multiLevelType w:val="multilevel"/>
    <w:tmpl w:val="23C6BA2E"/>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7225590"/>
    <w:multiLevelType w:val="multilevel"/>
    <w:tmpl w:val="6582B5C0"/>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B2F3946"/>
    <w:multiLevelType w:val="multilevel"/>
    <w:tmpl w:val="FD78908A"/>
    <w:lvl w:ilvl="0">
      <w:start w:val="1"/>
      <w:numFmt w:val="decimal"/>
      <w:pStyle w:val="AnnexMHead1"/>
      <w:lvlText w:val="M %1"/>
      <w:lvlJc w:val="left"/>
      <w:pPr>
        <w:tabs>
          <w:tab w:val="num" w:pos="0"/>
        </w:tabs>
        <w:ind w:left="709" w:hanging="709"/>
      </w:pPr>
      <w:rPr>
        <w:rFonts w:ascii="Calibri" w:hAnsi="Calibri"/>
        <w:b/>
        <w:i w:val="0"/>
        <w:caps/>
        <w:color w:val="407EC9"/>
        <w:sz w:val="28"/>
        <w:u w:val="none" w:color="407EC9"/>
      </w:rPr>
    </w:lvl>
    <w:lvl w:ilvl="1">
      <w:start w:val="1"/>
      <w:numFmt w:val="decimal"/>
      <w:lvlText w:val="M %1.%2."/>
      <w:lvlJc w:val="left"/>
      <w:pPr>
        <w:tabs>
          <w:tab w:val="num" w:pos="0"/>
        </w:tabs>
        <w:ind w:left="851" w:hanging="851"/>
      </w:pPr>
      <w:rPr>
        <w:rFonts w:ascii="Calibri" w:hAnsi="Calibri"/>
        <w:b/>
        <w:i w:val="0"/>
        <w:caps/>
        <w:color w:val="407EC9"/>
        <w:sz w:val="24"/>
      </w:rPr>
    </w:lvl>
    <w:lvl w:ilvl="2">
      <w:start w:val="1"/>
      <w:numFmt w:val="decimal"/>
      <w:lvlText w:val="M %1.%2.%3."/>
      <w:lvlJc w:val="left"/>
      <w:pPr>
        <w:tabs>
          <w:tab w:val="num" w:pos="0"/>
        </w:tabs>
        <w:ind w:left="992" w:hanging="992"/>
      </w:pPr>
      <w:rPr>
        <w:rFonts w:ascii="Calibri" w:hAnsi="Calibri"/>
        <w:b/>
        <w:i w:val="0"/>
        <w:caps w:val="0"/>
        <w:smallCaps w:val="0"/>
        <w:strike w:val="0"/>
        <w:dstrike w:val="0"/>
        <w:vanish w:val="0"/>
        <w:color w:val="407EC9"/>
        <w:position w:val="0"/>
        <w:sz w:val="22"/>
        <w:vertAlign w:val="baseline"/>
      </w:rPr>
    </w:lvl>
    <w:lvl w:ilvl="3">
      <w:start w:val="1"/>
      <w:numFmt w:val="decimal"/>
      <w:lvlText w:val="M %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3B8775F6"/>
    <w:multiLevelType w:val="multilevel"/>
    <w:tmpl w:val="6A76CE2C"/>
    <w:lvl w:ilvl="0">
      <w:start w:val="1"/>
      <w:numFmt w:val="decimal"/>
      <w:pStyle w:val="ANNEXGHEAD1"/>
      <w:lvlText w:val="G %1"/>
      <w:lvlJc w:val="left"/>
      <w:pPr>
        <w:tabs>
          <w:tab w:val="num" w:pos="0"/>
        </w:tabs>
        <w:ind w:left="709" w:hanging="709"/>
      </w:pPr>
      <w:rPr>
        <w:rFonts w:ascii="Calibri" w:hAnsi="Calibri"/>
        <w:b/>
        <w:i w:val="0"/>
        <w:color w:val="407EC9"/>
        <w:sz w:val="28"/>
      </w:rPr>
    </w:lvl>
    <w:lvl w:ilvl="1">
      <w:start w:val="1"/>
      <w:numFmt w:val="decimal"/>
      <w:lvlText w:val="G %1.%2"/>
      <w:lvlJc w:val="left"/>
      <w:pPr>
        <w:tabs>
          <w:tab w:val="num" w:pos="0"/>
        </w:tabs>
        <w:ind w:left="851" w:hanging="851"/>
      </w:pPr>
      <w:rPr>
        <w:rFonts w:ascii="Calibri" w:hAnsi="Calibri"/>
        <w:b/>
        <w:i w:val="0"/>
        <w:color w:val="407EC9"/>
        <w:sz w:val="24"/>
      </w:rPr>
    </w:lvl>
    <w:lvl w:ilvl="2">
      <w:start w:val="1"/>
      <w:numFmt w:val="decimal"/>
      <w:lvlText w:val="G %1.%2.%3"/>
      <w:lvlJc w:val="left"/>
      <w:pPr>
        <w:tabs>
          <w:tab w:val="num" w:pos="0"/>
        </w:tabs>
        <w:ind w:left="992" w:hanging="992"/>
      </w:pPr>
      <w:rPr>
        <w:rFonts w:ascii="Calibri" w:hAnsi="Calibri"/>
        <w:b/>
        <w:i w:val="0"/>
        <w:color w:val="407EC9"/>
        <w:sz w:val="22"/>
      </w:rPr>
    </w:lvl>
    <w:lvl w:ilvl="3">
      <w:start w:val="1"/>
      <w:numFmt w:val="decimal"/>
      <w:lvlText w:val="G %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0" w15:restartNumberingAfterBreak="0">
    <w:nsid w:val="3F490AE7"/>
    <w:multiLevelType w:val="multilevel"/>
    <w:tmpl w:val="CC3CB6DC"/>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1" w15:restartNumberingAfterBreak="0">
    <w:nsid w:val="40DE387F"/>
    <w:multiLevelType w:val="multilevel"/>
    <w:tmpl w:val="46548CC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40EE33AD"/>
    <w:multiLevelType w:val="multilevel"/>
    <w:tmpl w:val="5AE4505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485247FE"/>
    <w:multiLevelType w:val="multilevel"/>
    <w:tmpl w:val="40F0A47E"/>
    <w:lvl w:ilvl="0">
      <w:numFmt w:val="bullet"/>
      <w:lvlText w:val="•"/>
      <w:lvlJc w:val="left"/>
      <w:pPr>
        <w:tabs>
          <w:tab w:val="num" w:pos="0"/>
        </w:tabs>
        <w:ind w:left="720" w:hanging="360"/>
      </w:pPr>
      <w:rPr>
        <w:rFonts w:ascii="Calibri" w:hAnsi="Calibri"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8A5179B"/>
    <w:multiLevelType w:val="multilevel"/>
    <w:tmpl w:val="84622E6E"/>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49062249"/>
    <w:multiLevelType w:val="multilevel"/>
    <w:tmpl w:val="F74EEFC0"/>
    <w:lvl w:ilvl="0">
      <w:start w:val="1"/>
      <w:numFmt w:val="decimal"/>
      <w:pStyle w:val="AppendixHead1"/>
      <w:lvlText w:val="%1."/>
      <w:lvlJc w:val="left"/>
      <w:pPr>
        <w:tabs>
          <w:tab w:val="num" w:pos="0"/>
        </w:tabs>
        <w:ind w:left="709" w:hanging="709"/>
      </w:pPr>
      <w:rPr>
        <w:color w:val="407EDA"/>
      </w:rPr>
    </w:lvl>
    <w:lvl w:ilvl="1">
      <w:start w:val="1"/>
      <w:numFmt w:val="decimal"/>
      <w:lvlText w:val="%1.%2."/>
      <w:lvlJc w:val="left"/>
      <w:pPr>
        <w:tabs>
          <w:tab w:val="num" w:pos="0"/>
        </w:tabs>
        <w:ind w:left="851" w:hanging="851"/>
      </w:pPr>
    </w:lvl>
    <w:lvl w:ilvl="2">
      <w:start w:val="1"/>
      <w:numFmt w:val="decimal"/>
      <w:lvlText w:val="%1.%2.%3."/>
      <w:lvlJc w:val="left"/>
      <w:pPr>
        <w:tabs>
          <w:tab w:val="num" w:pos="0"/>
        </w:tabs>
        <w:ind w:left="992" w:hanging="992"/>
      </w:pPr>
    </w:lvl>
    <w:lvl w:ilvl="3">
      <w:start w:val="1"/>
      <w:numFmt w:val="decimal"/>
      <w:lvlText w:val="%1.%2.%3.%4."/>
      <w:lvlJc w:val="left"/>
      <w:pPr>
        <w:tabs>
          <w:tab w:val="num" w:pos="0"/>
        </w:tabs>
        <w:ind w:left="1134" w:hanging="113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6" w15:restartNumberingAfterBreak="0">
    <w:nsid w:val="4D78417A"/>
    <w:multiLevelType w:val="multilevel"/>
    <w:tmpl w:val="2C08BAAC"/>
    <w:lvl w:ilvl="0">
      <w:start w:val="1"/>
      <w:numFmt w:val="decimal"/>
      <w:pStyle w:val="Tablecaption"/>
      <w:lvlText w:val="Table %1"/>
      <w:lvlJc w:val="left"/>
      <w:pPr>
        <w:tabs>
          <w:tab w:val="num" w:pos="0"/>
        </w:tabs>
        <w:ind w:left="567" w:hanging="567"/>
      </w:pPr>
      <w:rPr>
        <w:u w:val="single"/>
      </w:r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27" w15:restartNumberingAfterBreak="0">
    <w:nsid w:val="4E37514A"/>
    <w:multiLevelType w:val="multilevel"/>
    <w:tmpl w:val="7FB24B0A"/>
    <w:lvl w:ilvl="0">
      <w:start w:val="1"/>
      <w:numFmt w:val="bullet"/>
      <w:pStyle w:val="Bullet3"/>
      <w:lvlText w:val=""/>
      <w:lvlJc w:val="left"/>
      <w:pPr>
        <w:tabs>
          <w:tab w:val="num" w:pos="0"/>
        </w:tabs>
        <w:ind w:left="1778"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6D44085"/>
    <w:multiLevelType w:val="multilevel"/>
    <w:tmpl w:val="F912E658"/>
    <w:lvl w:ilvl="0">
      <w:start w:val="1"/>
      <w:numFmt w:val="decimal"/>
      <w:pStyle w:val="Listennumm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581B48BC"/>
    <w:multiLevelType w:val="multilevel"/>
    <w:tmpl w:val="439071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838203A"/>
    <w:multiLevelType w:val="multilevel"/>
    <w:tmpl w:val="ED987A50"/>
    <w:lvl w:ilvl="0">
      <w:start w:val="1"/>
      <w:numFmt w:val="bullet"/>
      <w:pStyle w:val="InsetLis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5BB50A96"/>
    <w:multiLevelType w:val="multilevel"/>
    <w:tmpl w:val="BEDA66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3A05F3"/>
    <w:multiLevelType w:val="multilevel"/>
    <w:tmpl w:val="B094CD04"/>
    <w:lvl w:ilvl="0">
      <w:start w:val="1"/>
      <w:numFmt w:val="decimal"/>
      <w:pStyle w:val="AnnexJHead1"/>
      <w:lvlText w:val="J %1"/>
      <w:lvlJc w:val="left"/>
      <w:pPr>
        <w:tabs>
          <w:tab w:val="num" w:pos="0"/>
        </w:tabs>
        <w:ind w:left="709" w:hanging="709"/>
      </w:pPr>
      <w:rPr>
        <w:rFonts w:ascii="Calibri" w:hAnsi="Calibri"/>
        <w:b/>
        <w:i w:val="0"/>
        <w:caps/>
        <w:color w:val="407EC9"/>
        <w:sz w:val="28"/>
        <w:u w:val="none" w:color="407EC9"/>
      </w:rPr>
    </w:lvl>
    <w:lvl w:ilvl="1">
      <w:start w:val="1"/>
      <w:numFmt w:val="decimal"/>
      <w:lvlText w:val="J %1.%2."/>
      <w:lvlJc w:val="left"/>
      <w:pPr>
        <w:tabs>
          <w:tab w:val="num" w:pos="0"/>
        </w:tabs>
        <w:ind w:left="851" w:hanging="851"/>
      </w:pPr>
      <w:rPr>
        <w:rFonts w:ascii="Calibri" w:hAnsi="Calibri"/>
        <w:b/>
        <w:i w:val="0"/>
        <w:caps/>
        <w:color w:val="407EC9"/>
        <w:sz w:val="24"/>
      </w:rPr>
    </w:lvl>
    <w:lvl w:ilvl="2">
      <w:start w:val="1"/>
      <w:numFmt w:val="decimal"/>
      <w:lvlText w:val="J %1.%2.%3."/>
      <w:lvlJc w:val="left"/>
      <w:pPr>
        <w:tabs>
          <w:tab w:val="num" w:pos="0"/>
        </w:tabs>
        <w:ind w:left="992" w:hanging="992"/>
      </w:pPr>
      <w:rPr>
        <w:rFonts w:ascii="Calibri" w:hAnsi="Calibri"/>
        <w:b/>
        <w:i w:val="0"/>
        <w:caps w:val="0"/>
        <w:smallCaps w:val="0"/>
        <w:strike w:val="0"/>
        <w:dstrike w:val="0"/>
        <w:vanish w:val="0"/>
        <w:color w:val="407EC9"/>
        <w:position w:val="0"/>
        <w:sz w:val="22"/>
        <w:vertAlign w:val="baseline"/>
      </w:rPr>
    </w:lvl>
    <w:lvl w:ilvl="3">
      <w:start w:val="1"/>
      <w:numFmt w:val="decimal"/>
      <w:lvlText w:val="J %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62ED5B6F"/>
    <w:multiLevelType w:val="multilevel"/>
    <w:tmpl w:val="EB8621D4"/>
    <w:lvl w:ilvl="0">
      <w:start w:val="1"/>
      <w:numFmt w:val="decimal"/>
      <w:pStyle w:val="Figurecaption"/>
      <w:lvlText w:val="Figure %1"/>
      <w:lvlJc w:val="left"/>
      <w:pPr>
        <w:tabs>
          <w:tab w:val="num" w:pos="0"/>
        </w:tabs>
        <w:ind w:left="992" w:hanging="992"/>
      </w:pPr>
      <w:rPr>
        <w:rFonts w:ascii="Calibri" w:hAnsi="Calibri"/>
        <w:b/>
        <w:i/>
        <w:sz w:val="22"/>
        <w:u w:val="singl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63284B12"/>
    <w:multiLevelType w:val="multilevel"/>
    <w:tmpl w:val="7BE8049A"/>
    <w:lvl w:ilvl="0">
      <w:start w:val="1"/>
      <w:numFmt w:val="decimal"/>
      <w:pStyle w:val="AnnexDHead1"/>
      <w:lvlText w:val="D %1"/>
      <w:lvlJc w:val="left"/>
      <w:pPr>
        <w:tabs>
          <w:tab w:val="num" w:pos="0"/>
        </w:tabs>
        <w:ind w:left="709" w:hanging="709"/>
      </w:pPr>
      <w:rPr>
        <w:rFonts w:ascii="Calibri" w:hAnsi="Calibri"/>
        <w:b/>
        <w:i w:val="0"/>
        <w:caps/>
        <w:color w:val="407EC9"/>
        <w:sz w:val="28"/>
        <w:u w:val="none" w:color="407EC9"/>
      </w:rPr>
    </w:lvl>
    <w:lvl w:ilvl="1">
      <w:start w:val="1"/>
      <w:numFmt w:val="decimal"/>
      <w:lvlText w:val="D %1.%2."/>
      <w:lvlJc w:val="left"/>
      <w:pPr>
        <w:tabs>
          <w:tab w:val="num" w:pos="0"/>
        </w:tabs>
        <w:ind w:left="851" w:hanging="851"/>
      </w:pPr>
      <w:rPr>
        <w:rFonts w:ascii="Calibri" w:hAnsi="Calibri"/>
        <w:b/>
        <w:i w:val="0"/>
        <w:caps/>
        <w:color w:val="407EC9"/>
        <w:sz w:val="24"/>
      </w:rPr>
    </w:lvl>
    <w:lvl w:ilvl="2">
      <w:start w:val="1"/>
      <w:numFmt w:val="decimal"/>
      <w:lvlText w:val="D %1.%2.%3."/>
      <w:lvlJc w:val="left"/>
      <w:pPr>
        <w:tabs>
          <w:tab w:val="num" w:pos="0"/>
        </w:tabs>
        <w:ind w:left="992" w:hanging="992"/>
      </w:pPr>
      <w:rPr>
        <w:rFonts w:ascii="Calibri" w:hAnsi="Calibri"/>
        <w:b/>
        <w:i w:val="0"/>
        <w:caps w:val="0"/>
        <w:smallCaps w:val="0"/>
        <w:strike w:val="0"/>
        <w:dstrike w:val="0"/>
        <w:vanish w:val="0"/>
        <w:color w:val="407EC9"/>
        <w:position w:val="0"/>
        <w:sz w:val="22"/>
        <w:vertAlign w:val="baseline"/>
      </w:rPr>
    </w:lvl>
    <w:lvl w:ilvl="3">
      <w:start w:val="1"/>
      <w:numFmt w:val="decimal"/>
      <w:lvlText w:val="D %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65042190"/>
    <w:multiLevelType w:val="multilevel"/>
    <w:tmpl w:val="A4B2DE64"/>
    <w:lvl w:ilvl="0">
      <w:start w:val="1"/>
      <w:numFmt w:val="decimal"/>
      <w:pStyle w:val="AnnexKHead1"/>
      <w:lvlText w:val="K %1"/>
      <w:lvlJc w:val="left"/>
      <w:pPr>
        <w:tabs>
          <w:tab w:val="num" w:pos="0"/>
        </w:tabs>
        <w:ind w:left="709" w:hanging="709"/>
      </w:pPr>
      <w:rPr>
        <w:rFonts w:ascii="Calibri" w:hAnsi="Calibri"/>
        <w:b/>
        <w:i w:val="0"/>
        <w:caps/>
        <w:color w:val="407EC9"/>
        <w:sz w:val="28"/>
        <w:u w:val="none" w:color="407EC9"/>
      </w:rPr>
    </w:lvl>
    <w:lvl w:ilvl="1">
      <w:start w:val="1"/>
      <w:numFmt w:val="decimal"/>
      <w:lvlText w:val="K %1.%2."/>
      <w:lvlJc w:val="left"/>
      <w:pPr>
        <w:tabs>
          <w:tab w:val="num" w:pos="0"/>
        </w:tabs>
        <w:ind w:left="851" w:hanging="851"/>
      </w:pPr>
      <w:rPr>
        <w:rFonts w:ascii="Calibri" w:hAnsi="Calibri"/>
        <w:b/>
        <w:i w:val="0"/>
        <w:caps/>
        <w:color w:val="407EC9"/>
        <w:sz w:val="24"/>
      </w:rPr>
    </w:lvl>
    <w:lvl w:ilvl="2">
      <w:start w:val="1"/>
      <w:numFmt w:val="decimal"/>
      <w:lvlText w:val="K %1.%2.%3."/>
      <w:lvlJc w:val="left"/>
      <w:pPr>
        <w:tabs>
          <w:tab w:val="num" w:pos="0"/>
        </w:tabs>
        <w:ind w:left="992" w:hanging="992"/>
      </w:pPr>
      <w:rPr>
        <w:rFonts w:ascii="Calibri" w:hAnsi="Calibri"/>
        <w:b/>
        <w:i w:val="0"/>
        <w:caps w:val="0"/>
        <w:smallCaps w:val="0"/>
        <w:strike w:val="0"/>
        <w:dstrike w:val="0"/>
        <w:vanish w:val="0"/>
        <w:color w:val="407EC9"/>
        <w:position w:val="0"/>
        <w:sz w:val="22"/>
        <w:vertAlign w:val="baseline"/>
      </w:rPr>
    </w:lvl>
    <w:lvl w:ilvl="3">
      <w:start w:val="1"/>
      <w:numFmt w:val="decimal"/>
      <w:lvlText w:val="K %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69971424"/>
    <w:multiLevelType w:val="multilevel"/>
    <w:tmpl w:val="DE68C02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9A403FC"/>
    <w:multiLevelType w:val="multilevel"/>
    <w:tmpl w:val="EFB81216"/>
    <w:lvl w:ilvl="0">
      <w:start w:val="1"/>
      <w:numFmt w:val="decimal"/>
      <w:pStyle w:val="Gruformel1"/>
      <w:lvlText w:val="APPENDIX %1"/>
      <w:lvlJc w:val="left"/>
      <w:pPr>
        <w:tabs>
          <w:tab w:val="num" w:pos="0"/>
        </w:tabs>
        <w:ind w:left="1701" w:hanging="1701"/>
      </w:pPr>
      <w:rPr>
        <w:rFonts w:ascii="Calibri" w:hAnsi="Calibri"/>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15:restartNumberingAfterBreak="0">
    <w:nsid w:val="6E4B0BF1"/>
    <w:multiLevelType w:val="multilevel"/>
    <w:tmpl w:val="7D4A01E4"/>
    <w:lvl w:ilvl="0">
      <w:start w:val="1"/>
      <w:numFmt w:val="decimal"/>
      <w:pStyle w:val="ANNEXEHEAD1"/>
      <w:lvlText w:val="E %1"/>
      <w:lvlJc w:val="left"/>
      <w:pPr>
        <w:tabs>
          <w:tab w:val="num" w:pos="0"/>
        </w:tabs>
        <w:ind w:left="709" w:hanging="709"/>
      </w:pPr>
      <w:rPr>
        <w:rFonts w:ascii="Calibri" w:hAnsi="Calibri"/>
        <w:b/>
        <w:i w:val="0"/>
        <w:color w:val="407EC9"/>
        <w:sz w:val="28"/>
      </w:rPr>
    </w:lvl>
    <w:lvl w:ilvl="1">
      <w:start w:val="1"/>
      <w:numFmt w:val="decimal"/>
      <w:lvlText w:val="E %1.%2"/>
      <w:lvlJc w:val="left"/>
      <w:pPr>
        <w:tabs>
          <w:tab w:val="num" w:pos="0"/>
        </w:tabs>
        <w:ind w:left="851" w:hanging="851"/>
      </w:pPr>
      <w:rPr>
        <w:rFonts w:ascii="Calibri" w:hAnsi="Calibri"/>
        <w:b/>
        <w:i w:val="0"/>
        <w:color w:val="407EC9"/>
        <w:sz w:val="24"/>
      </w:rPr>
    </w:lvl>
    <w:lvl w:ilvl="2">
      <w:start w:val="1"/>
      <w:numFmt w:val="decimal"/>
      <w:lvlText w:val="E %1.%2.%3"/>
      <w:lvlJc w:val="left"/>
      <w:pPr>
        <w:tabs>
          <w:tab w:val="num" w:pos="0"/>
        </w:tabs>
        <w:ind w:left="992" w:hanging="992"/>
      </w:pPr>
      <w:rPr>
        <w:rFonts w:ascii="Calibri" w:hAnsi="Calibri"/>
        <w:b/>
        <w:i w:val="0"/>
        <w:sz w:val="22"/>
      </w:rPr>
    </w:lvl>
    <w:lvl w:ilvl="3">
      <w:start w:val="1"/>
      <w:numFmt w:val="decimal"/>
      <w:lvlText w:val="E %1.%2.%3.%4"/>
      <w:lvlJc w:val="left"/>
      <w:pPr>
        <w:tabs>
          <w:tab w:val="num" w:pos="0"/>
        </w:tabs>
        <w:ind w:left="1134" w:hanging="1134"/>
      </w:pPr>
      <w:rPr>
        <w:rFonts w:ascii="Calibri" w:hAnsi="Calibri"/>
        <w:b/>
        <w:i w:val="0"/>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9" w15:restartNumberingAfterBreak="0">
    <w:nsid w:val="6EAC004A"/>
    <w:multiLevelType w:val="multilevel"/>
    <w:tmpl w:val="85C69364"/>
    <w:lvl w:ilvl="0">
      <w:start w:val="1"/>
      <w:numFmt w:val="decimal"/>
      <w:pStyle w:val="AnnexCHead1"/>
      <w:lvlText w:val="C %1"/>
      <w:lvlJc w:val="left"/>
      <w:pPr>
        <w:tabs>
          <w:tab w:val="num" w:pos="0"/>
        </w:tabs>
        <w:ind w:left="709" w:hanging="709"/>
      </w:pPr>
      <w:rPr>
        <w:rFonts w:ascii="Calibri" w:hAnsi="Calibri"/>
        <w:b/>
        <w:i w:val="0"/>
        <w:caps/>
        <w:color w:val="407EC9"/>
        <w:sz w:val="28"/>
        <w:u w:val="none" w:color="407EC9"/>
      </w:rPr>
    </w:lvl>
    <w:lvl w:ilvl="1">
      <w:start w:val="1"/>
      <w:numFmt w:val="decimal"/>
      <w:lvlText w:val="C %1.%2."/>
      <w:lvlJc w:val="left"/>
      <w:pPr>
        <w:tabs>
          <w:tab w:val="num" w:pos="0"/>
        </w:tabs>
        <w:ind w:left="851" w:hanging="851"/>
      </w:pPr>
      <w:rPr>
        <w:rFonts w:ascii="Calibri" w:hAnsi="Calibri"/>
        <w:b/>
        <w:i w:val="0"/>
        <w:caps/>
        <w:color w:val="407EC9"/>
        <w:sz w:val="24"/>
      </w:rPr>
    </w:lvl>
    <w:lvl w:ilvl="2">
      <w:start w:val="1"/>
      <w:numFmt w:val="decimal"/>
      <w:lvlText w:val="C %1.%2.%3."/>
      <w:lvlJc w:val="left"/>
      <w:pPr>
        <w:tabs>
          <w:tab w:val="num" w:pos="0"/>
        </w:tabs>
        <w:ind w:left="992" w:hanging="992"/>
      </w:pPr>
      <w:rPr>
        <w:rFonts w:ascii="Calibri" w:hAnsi="Calibri"/>
        <w:b/>
        <w:i w:val="0"/>
        <w:caps w:val="0"/>
        <w:smallCaps w:val="0"/>
        <w:strike w:val="0"/>
        <w:dstrike w:val="0"/>
        <w:vanish w:val="0"/>
        <w:color w:val="407EC9"/>
        <w:position w:val="0"/>
        <w:sz w:val="22"/>
        <w:vertAlign w:val="baseline"/>
      </w:rPr>
    </w:lvl>
    <w:lvl w:ilvl="3">
      <w:start w:val="1"/>
      <w:numFmt w:val="decimal"/>
      <w:lvlText w:val="C %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0" w15:restartNumberingAfterBreak="0">
    <w:nsid w:val="6F345E6B"/>
    <w:multiLevelType w:val="multilevel"/>
    <w:tmpl w:val="EE889D44"/>
    <w:lvl w:ilvl="0">
      <w:start w:val="1"/>
      <w:numFmt w:val="decimal"/>
      <w:pStyle w:val="AnnexIHead1"/>
      <w:lvlText w:val="I %1"/>
      <w:lvlJc w:val="left"/>
      <w:pPr>
        <w:tabs>
          <w:tab w:val="num" w:pos="0"/>
        </w:tabs>
        <w:ind w:left="709" w:hanging="709"/>
      </w:pPr>
      <w:rPr>
        <w:rFonts w:ascii="Calibri" w:hAnsi="Calibri"/>
        <w:b/>
        <w:i w:val="0"/>
        <w:caps/>
        <w:color w:val="407EC9"/>
        <w:sz w:val="28"/>
        <w:u w:val="none" w:color="407EC9"/>
      </w:rPr>
    </w:lvl>
    <w:lvl w:ilvl="1">
      <w:start w:val="1"/>
      <w:numFmt w:val="decimal"/>
      <w:lvlText w:val="I %1.%2."/>
      <w:lvlJc w:val="left"/>
      <w:pPr>
        <w:tabs>
          <w:tab w:val="num" w:pos="0"/>
        </w:tabs>
        <w:ind w:left="851" w:hanging="851"/>
      </w:pPr>
      <w:rPr>
        <w:rFonts w:ascii="Calibri" w:hAnsi="Calibri"/>
        <w:b/>
        <w:i w:val="0"/>
        <w:caps/>
        <w:color w:val="407EC9"/>
        <w:sz w:val="24"/>
      </w:rPr>
    </w:lvl>
    <w:lvl w:ilvl="2">
      <w:start w:val="1"/>
      <w:numFmt w:val="decimal"/>
      <w:lvlText w:val="I %1.%2.%3."/>
      <w:lvlJc w:val="left"/>
      <w:pPr>
        <w:tabs>
          <w:tab w:val="num" w:pos="0"/>
        </w:tabs>
        <w:ind w:left="992" w:hanging="992"/>
      </w:pPr>
      <w:rPr>
        <w:rFonts w:ascii="Calibri" w:hAnsi="Calibri"/>
        <w:b/>
        <w:i w:val="0"/>
        <w:caps w:val="0"/>
        <w:smallCaps w:val="0"/>
        <w:strike w:val="0"/>
        <w:dstrike w:val="0"/>
        <w:vanish w:val="0"/>
        <w:color w:val="407EC9"/>
        <w:position w:val="0"/>
        <w:sz w:val="22"/>
        <w:vertAlign w:val="baseline"/>
      </w:rPr>
    </w:lvl>
    <w:lvl w:ilvl="3">
      <w:start w:val="1"/>
      <w:numFmt w:val="decimal"/>
      <w:lvlText w:val="I %1.%2.%3.%4."/>
      <w:lvlJc w:val="left"/>
      <w:pPr>
        <w:tabs>
          <w:tab w:val="num" w:pos="0"/>
        </w:tabs>
        <w:ind w:left="1134" w:hanging="1134"/>
      </w:pPr>
      <w:rPr>
        <w:rFonts w:ascii="Calibri" w:hAnsi="Calibri"/>
        <w:b/>
        <w:i w:val="0"/>
        <w:color w:val="407EC9"/>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15:restartNumberingAfterBreak="0">
    <w:nsid w:val="6FAD0985"/>
    <w:multiLevelType w:val="multilevel"/>
    <w:tmpl w:val="E62CB286"/>
    <w:lvl w:ilvl="0">
      <w:start w:val="1"/>
      <w:numFmt w:val="decimal"/>
      <w:pStyle w:val="AnnexEHead4"/>
      <w:lvlText w:val="E %1"/>
      <w:lvlJc w:val="left"/>
      <w:pPr>
        <w:tabs>
          <w:tab w:val="num" w:pos="0"/>
        </w:tabs>
        <w:ind w:left="709" w:hanging="709"/>
      </w:pPr>
      <w:rPr>
        <w:rFonts w:ascii="Calibri" w:hAnsi="Calibri"/>
        <w:b/>
        <w:i w:val="0"/>
        <w:color w:val="407EC9"/>
        <w:sz w:val="28"/>
      </w:rPr>
    </w:lvl>
    <w:lvl w:ilvl="1">
      <w:start w:val="1"/>
      <w:numFmt w:val="decimal"/>
      <w:lvlText w:val="E %1.%2"/>
      <w:lvlJc w:val="left"/>
      <w:pPr>
        <w:tabs>
          <w:tab w:val="num" w:pos="0"/>
        </w:tabs>
        <w:ind w:left="851" w:hanging="851"/>
      </w:pPr>
      <w:rPr>
        <w:rFonts w:ascii="Calibri" w:hAnsi="Calibri"/>
        <w:b/>
        <w:i w:val="0"/>
        <w:color w:val="407EC9"/>
        <w:sz w:val="24"/>
      </w:rPr>
    </w:lvl>
    <w:lvl w:ilvl="2">
      <w:start w:val="1"/>
      <w:numFmt w:val="decimal"/>
      <w:lvlText w:val="E %1.%2.%3"/>
      <w:lvlJc w:val="left"/>
      <w:pPr>
        <w:tabs>
          <w:tab w:val="num" w:pos="0"/>
        </w:tabs>
        <w:ind w:left="992" w:hanging="992"/>
      </w:pPr>
      <w:rPr>
        <w:rFonts w:ascii="Calibri" w:hAnsi="Calibri"/>
        <w:b/>
        <w:i w:val="0"/>
        <w:sz w:val="22"/>
      </w:rPr>
    </w:lvl>
    <w:lvl w:ilvl="3">
      <w:start w:val="1"/>
      <w:numFmt w:val="decimal"/>
      <w:lvlText w:val="E %1.%2.%3.%4"/>
      <w:lvlJc w:val="left"/>
      <w:pPr>
        <w:tabs>
          <w:tab w:val="num" w:pos="0"/>
        </w:tabs>
        <w:ind w:left="1134" w:hanging="1134"/>
      </w:pPr>
      <w:rPr>
        <w:rFonts w:ascii="Calibri" w:hAnsi="Calibri"/>
        <w:b/>
        <w:i w:val="0"/>
        <w:sz w:val="22"/>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7B2B6927"/>
    <w:multiLevelType w:val="multilevel"/>
    <w:tmpl w:val="7B36265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B9F58AB"/>
    <w:multiLevelType w:val="multilevel"/>
    <w:tmpl w:val="D2BE3A9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7"/>
  </w:num>
  <w:num w:numId="2">
    <w:abstractNumId w:val="17"/>
  </w:num>
  <w:num w:numId="3">
    <w:abstractNumId w:val="6"/>
  </w:num>
  <w:num w:numId="4">
    <w:abstractNumId w:val="4"/>
  </w:num>
  <w:num w:numId="5">
    <w:abstractNumId w:val="3"/>
  </w:num>
  <w:num w:numId="6">
    <w:abstractNumId w:val="15"/>
  </w:num>
  <w:num w:numId="7">
    <w:abstractNumId w:val="24"/>
  </w:num>
  <w:num w:numId="8">
    <w:abstractNumId w:val="26"/>
  </w:num>
  <w:num w:numId="9">
    <w:abstractNumId w:val="1"/>
  </w:num>
  <w:num w:numId="10">
    <w:abstractNumId w:val="30"/>
  </w:num>
  <w:num w:numId="11">
    <w:abstractNumId w:val="33"/>
  </w:num>
  <w:num w:numId="12">
    <w:abstractNumId w:val="8"/>
  </w:num>
  <w:num w:numId="13">
    <w:abstractNumId w:val="25"/>
  </w:num>
  <w:num w:numId="14">
    <w:abstractNumId w:val="14"/>
  </w:num>
  <w:num w:numId="15">
    <w:abstractNumId w:val="28"/>
  </w:num>
  <w:num w:numId="16">
    <w:abstractNumId w:val="11"/>
  </w:num>
  <w:num w:numId="17">
    <w:abstractNumId w:val="27"/>
  </w:num>
  <w:num w:numId="18">
    <w:abstractNumId w:val="13"/>
  </w:num>
  <w:num w:numId="19">
    <w:abstractNumId w:val="37"/>
  </w:num>
  <w:num w:numId="20">
    <w:abstractNumId w:val="12"/>
  </w:num>
  <w:num w:numId="21">
    <w:abstractNumId w:val="34"/>
  </w:num>
  <w:num w:numId="22">
    <w:abstractNumId w:val="39"/>
  </w:num>
  <w:num w:numId="23">
    <w:abstractNumId w:val="38"/>
  </w:num>
  <w:num w:numId="24">
    <w:abstractNumId w:val="41"/>
  </w:num>
  <w:num w:numId="25">
    <w:abstractNumId w:val="9"/>
  </w:num>
  <w:num w:numId="26">
    <w:abstractNumId w:val="19"/>
  </w:num>
  <w:num w:numId="27">
    <w:abstractNumId w:val="5"/>
  </w:num>
  <w:num w:numId="28">
    <w:abstractNumId w:val="40"/>
  </w:num>
  <w:num w:numId="29">
    <w:abstractNumId w:val="32"/>
  </w:num>
  <w:num w:numId="30">
    <w:abstractNumId w:val="35"/>
  </w:num>
  <w:num w:numId="31">
    <w:abstractNumId w:val="10"/>
  </w:num>
  <w:num w:numId="32">
    <w:abstractNumId w:val="18"/>
  </w:num>
  <w:num w:numId="33">
    <w:abstractNumId w:val="22"/>
  </w:num>
  <w:num w:numId="34">
    <w:abstractNumId w:val="20"/>
  </w:num>
  <w:num w:numId="35">
    <w:abstractNumId w:val="29"/>
  </w:num>
  <w:num w:numId="36">
    <w:abstractNumId w:val="16"/>
  </w:num>
  <w:num w:numId="37">
    <w:abstractNumId w:val="42"/>
  </w:num>
  <w:num w:numId="38">
    <w:abstractNumId w:val="21"/>
  </w:num>
  <w:num w:numId="39">
    <w:abstractNumId w:val="0"/>
  </w:num>
  <w:num w:numId="40">
    <w:abstractNumId w:val="36"/>
  </w:num>
  <w:num w:numId="41">
    <w:abstractNumId w:val="2"/>
  </w:num>
  <w:num w:numId="42">
    <w:abstractNumId w:val="23"/>
  </w:num>
  <w:num w:numId="43">
    <w:abstractNumId w:val="43"/>
  </w:num>
  <w:num w:numId="44">
    <w:abstractNumId w:val="7"/>
    <w:lvlOverride w:ilvl="4">
      <w:lvl w:ilvl="4">
        <w:start w:val="1"/>
        <w:numFmt w:val="decimal"/>
        <w:lvlText w:val="%1.%2.%3.%4.%5"/>
        <w:lvlJc w:val="left"/>
        <w:pPr>
          <w:tabs>
            <w:tab w:val="num" w:pos="0"/>
          </w:tabs>
          <w:ind w:left="1008" w:hanging="1008"/>
        </w:pPr>
      </w:lvl>
    </w:lvlOverride>
    <w:lvlOverride w:ilvl="5">
      <w:lvl w:ilvl="5">
        <w:start w:val="1"/>
        <w:numFmt w:val="decimal"/>
        <w:lvlText w:val="%1.%2.%3.%4.%5.%6"/>
        <w:lvlJc w:val="left"/>
        <w:pPr>
          <w:tabs>
            <w:tab w:val="num" w:pos="0"/>
          </w:tabs>
          <w:ind w:left="1152" w:hanging="1152"/>
        </w:pPr>
      </w:lvl>
    </w:lvlOverride>
    <w:lvlOverride w:ilvl="6">
      <w:lvl w:ilvl="6">
        <w:start w:val="1"/>
        <w:numFmt w:val="decimal"/>
        <w:lvlText w:val="%1.%2.%3.%4.%5.%6.%7"/>
        <w:lvlJc w:val="left"/>
        <w:pPr>
          <w:tabs>
            <w:tab w:val="num" w:pos="0"/>
          </w:tabs>
          <w:ind w:left="1296" w:hanging="1296"/>
        </w:pPr>
      </w:lvl>
    </w:lvlOverride>
    <w:lvlOverride w:ilvl="7">
      <w:lvl w:ilvl="7">
        <w:start w:val="1"/>
        <w:numFmt w:val="decimal"/>
        <w:lvlText w:val="%1.%2.%3.%4.%5.%6.%7.%8"/>
        <w:lvlJc w:val="left"/>
        <w:pPr>
          <w:tabs>
            <w:tab w:val="num" w:pos="0"/>
          </w:tabs>
          <w:ind w:left="1440" w:hanging="1440"/>
        </w:pPr>
      </w:lvl>
    </w:lvlOverride>
    <w:lvlOverride w:ilvl="8">
      <w:lvl w:ilvl="8">
        <w:start w:val="1"/>
        <w:numFmt w:val="decimal"/>
        <w:lvlText w:val="%1.%2.%3.%4.%5.%6.%7.%8.%9"/>
        <w:lvlJc w:val="left"/>
        <w:pPr>
          <w:tabs>
            <w:tab w:val="num" w:pos="0"/>
          </w:tabs>
          <w:ind w:left="1584" w:hanging="1584"/>
        </w:pPr>
      </w:lvl>
    </w:lvlOverride>
  </w:num>
  <w:num w:numId="45">
    <w:abstractNumId w:val="7"/>
    <w:lvlOverride w:ilvl="0">
      <w:startOverride w:val="1"/>
      <w:lvl w:ilvl="0">
        <w:start w:val="1"/>
        <w:numFmt w:val="decimal"/>
        <w:pStyle w:val="berschrift1"/>
        <w:lvlText w:val=""/>
        <w:lvlJc w:val="left"/>
      </w:lvl>
    </w:lvlOverride>
    <w:lvlOverride w:ilvl="4">
      <w:startOverride w:val="1"/>
      <w:lvl w:ilvl="4">
        <w:start w:val="1"/>
        <w:numFmt w:val="decimal"/>
        <w:lvlText w:val="%1.%2.%3.%4.%5"/>
        <w:lvlJc w:val="left"/>
        <w:pPr>
          <w:tabs>
            <w:tab w:val="num" w:pos="0"/>
          </w:tabs>
          <w:ind w:left="1008" w:hanging="1008"/>
        </w:pPr>
      </w:lvl>
    </w:lvlOverride>
    <w:lvlOverride w:ilvl="5">
      <w:startOverride w:val="1"/>
      <w:lvl w:ilvl="5">
        <w:start w:val="1"/>
        <w:numFmt w:val="decimal"/>
        <w:lvlText w:val="%1.%2.%3.%4.%5.%6"/>
        <w:lvlJc w:val="left"/>
        <w:pPr>
          <w:tabs>
            <w:tab w:val="num" w:pos="0"/>
          </w:tabs>
          <w:ind w:left="1152" w:hanging="1152"/>
        </w:pPr>
      </w:lvl>
    </w:lvlOverride>
    <w:lvlOverride w:ilvl="6">
      <w:startOverride w:val="1"/>
      <w:lvl w:ilvl="6">
        <w:start w:val="1"/>
        <w:numFmt w:val="decimal"/>
        <w:lvlText w:val="%1.%2.%3.%4.%5.%6.%7"/>
        <w:lvlJc w:val="left"/>
        <w:pPr>
          <w:tabs>
            <w:tab w:val="num" w:pos="0"/>
          </w:tabs>
          <w:ind w:left="1296" w:hanging="1296"/>
        </w:pPr>
      </w:lvl>
    </w:lvlOverride>
    <w:lvlOverride w:ilvl="7">
      <w:startOverride w:val="1"/>
      <w:lvl w:ilvl="7">
        <w:start w:val="1"/>
        <w:numFmt w:val="decimal"/>
        <w:lvlText w:val="%1.%2.%3.%4.%5.%6.%7.%8"/>
        <w:lvlJc w:val="left"/>
        <w:pPr>
          <w:tabs>
            <w:tab w:val="num" w:pos="0"/>
          </w:tabs>
          <w:ind w:left="1440" w:hanging="1440"/>
        </w:pPr>
      </w:lvl>
    </w:lvlOverride>
    <w:lvlOverride w:ilvl="8">
      <w:startOverride w:val="1"/>
      <w:lvl w:ilvl="8">
        <w:start w:val="1"/>
        <w:numFmt w:val="decimal"/>
        <w:lvlText w:val="%1.%2.%3.%4.%5.%6.%7.%8.%9"/>
        <w:lvlJc w:val="left"/>
        <w:pPr>
          <w:tabs>
            <w:tab w:val="num" w:pos="0"/>
          </w:tabs>
          <w:ind w:left="1584" w:hanging="1584"/>
        </w:pPr>
      </w:lvl>
    </w:lvlOverride>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08"/>
  <w:autoHyphenation/>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AF7"/>
    <w:rsid w:val="000211B4"/>
    <w:rsid w:val="00043130"/>
    <w:rsid w:val="000A628D"/>
    <w:rsid w:val="000C6457"/>
    <w:rsid w:val="000D7E99"/>
    <w:rsid w:val="00122F33"/>
    <w:rsid w:val="00166D2B"/>
    <w:rsid w:val="001718E7"/>
    <w:rsid w:val="00291BD7"/>
    <w:rsid w:val="002C1A84"/>
    <w:rsid w:val="00303072"/>
    <w:rsid w:val="00422123"/>
    <w:rsid w:val="00466063"/>
    <w:rsid w:val="004C0077"/>
    <w:rsid w:val="004C171A"/>
    <w:rsid w:val="00570EAB"/>
    <w:rsid w:val="006C048F"/>
    <w:rsid w:val="008A3EAB"/>
    <w:rsid w:val="00A56F53"/>
    <w:rsid w:val="00BA1E9D"/>
    <w:rsid w:val="00BE00BE"/>
    <w:rsid w:val="00CE7289"/>
    <w:rsid w:val="00D141A2"/>
    <w:rsid w:val="00D26883"/>
    <w:rsid w:val="00D31394"/>
    <w:rsid w:val="00D546C5"/>
    <w:rsid w:val="00DD5986"/>
    <w:rsid w:val="00E278F5"/>
    <w:rsid w:val="00E41849"/>
    <w:rsid w:val="00E55DCC"/>
    <w:rsid w:val="00E97F53"/>
    <w:rsid w:val="00EB01A1"/>
    <w:rsid w:val="00FD1AF7"/>
  </w:rsids>
  <m:mathPr>
    <m:mathFont m:val="Cambria Math"/>
    <m:brkBin m:val="before"/>
    <m:brkBinSub m:val="--"/>
    <m:smallFrac m:val="0"/>
    <m:dispDef/>
    <m:lMargin m:val="0"/>
    <m:rMargin m:val="0"/>
    <m:defJc m:val="centerGroup"/>
    <m:wrapIndent m:val="1440"/>
    <m:intLim m:val="subSup"/>
    <m:naryLim m:val="undOvr"/>
  </m:mathPr>
  <w:themeFontLang w:val="fr-FR"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273C65C"/>
  <w15:docId w15:val="{5B858092-93FE-4549-986E-69A03A5E8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86C48"/>
    <w:pPr>
      <w:spacing w:line="216" w:lineRule="atLeast"/>
    </w:pPr>
    <w:rPr>
      <w:sz w:val="18"/>
    </w:rPr>
  </w:style>
  <w:style w:type="paragraph" w:styleId="berschrift1">
    <w:name w:val="heading 1"/>
    <w:basedOn w:val="Standard"/>
    <w:next w:val="Heading1separatationline"/>
    <w:qFormat/>
    <w:rsid w:val="00816F79"/>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berschrift2">
    <w:name w:val="heading 2"/>
    <w:basedOn w:val="Standard"/>
    <w:next w:val="Heading2separationline"/>
    <w:autoRedefine/>
    <w:qFormat/>
    <w:rsid w:val="00166D2B"/>
    <w:pPr>
      <w:keepNext/>
      <w:keepLines/>
      <w:ind w:right="709"/>
      <w:outlineLvl w:val="1"/>
    </w:pPr>
    <w:rPr>
      <w:rFonts w:asciiTheme="majorHAnsi" w:eastAsiaTheme="majorEastAsia" w:hAnsiTheme="majorHAnsi" w:cstheme="majorBidi"/>
      <w:b/>
      <w:bCs/>
      <w:caps/>
      <w:color w:val="407EC9"/>
      <w:sz w:val="24"/>
      <w:szCs w:val="24"/>
    </w:rPr>
  </w:style>
  <w:style w:type="paragraph" w:styleId="berschrift3">
    <w:name w:val="heading 3"/>
    <w:basedOn w:val="Standard"/>
    <w:next w:val="Textkrper"/>
    <w:qFormat/>
    <w:rsid w:val="00816F79"/>
    <w:pPr>
      <w:keepNext/>
      <w:keepLines/>
      <w:numPr>
        <w:ilvl w:val="2"/>
        <w:numId w:val="1"/>
      </w:numPr>
      <w:spacing w:before="120" w:after="120"/>
      <w:ind w:right="851" w:firstLine="0"/>
      <w:outlineLvl w:val="2"/>
    </w:pPr>
    <w:rPr>
      <w:rFonts w:asciiTheme="majorHAnsi" w:eastAsiaTheme="majorEastAsia" w:hAnsiTheme="majorHAnsi" w:cstheme="majorBidi"/>
      <w:b/>
      <w:bCs/>
      <w:smallCaps/>
      <w:color w:val="407EC9"/>
      <w:sz w:val="22"/>
    </w:rPr>
  </w:style>
  <w:style w:type="paragraph" w:styleId="berschrift4">
    <w:name w:val="heading 4"/>
    <w:basedOn w:val="Standard"/>
    <w:next w:val="Textkrper"/>
    <w:qFormat/>
    <w:rsid w:val="00816F79"/>
    <w:pPr>
      <w:keepNext/>
      <w:keepLines/>
      <w:numPr>
        <w:ilvl w:val="3"/>
        <w:numId w:val="1"/>
      </w:numPr>
      <w:spacing w:before="120" w:after="120"/>
      <w:ind w:right="992" w:firstLine="0"/>
      <w:outlineLvl w:val="3"/>
    </w:pPr>
    <w:rPr>
      <w:rFonts w:asciiTheme="majorHAnsi" w:eastAsiaTheme="majorEastAsia" w:hAnsiTheme="majorHAnsi" w:cstheme="majorBidi"/>
      <w:b/>
      <w:bCs/>
      <w:iCs/>
      <w:color w:val="407EC9"/>
      <w:sz w:val="22"/>
    </w:rPr>
  </w:style>
  <w:style w:type="paragraph" w:styleId="berschrift5">
    <w:name w:val="heading 5"/>
    <w:basedOn w:val="Standard"/>
    <w:next w:val="Standard"/>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qFormat/>
    <w:rsid w:val="00380350"/>
    <w:rPr>
      <w:sz w:val="20"/>
    </w:rPr>
  </w:style>
  <w:style w:type="character" w:customStyle="1" w:styleId="FuzeileZchn">
    <w:name w:val="Fußzeile Zchn"/>
    <w:basedOn w:val="Absatz-Standardschriftart"/>
    <w:link w:val="Fuzeile"/>
    <w:uiPriority w:val="99"/>
    <w:qFormat/>
    <w:rsid w:val="00CF49CC"/>
    <w:rPr>
      <w:sz w:val="20"/>
    </w:rPr>
  </w:style>
  <w:style w:type="character" w:customStyle="1" w:styleId="SprechblasentextZchn">
    <w:name w:val="Sprechblasentext Zchn"/>
    <w:basedOn w:val="Absatz-Standardschriftart"/>
    <w:link w:val="Sprechblasentext"/>
    <w:qFormat/>
    <w:rsid w:val="00EB6F3C"/>
    <w:rPr>
      <w:rFonts w:ascii="Tahoma" w:hAnsi="Tahoma" w:cs="Tahoma"/>
      <w:sz w:val="16"/>
      <w:szCs w:val="16"/>
    </w:rPr>
  </w:style>
  <w:style w:type="character" w:customStyle="1" w:styleId="berschrift1Zchn">
    <w:name w:val="Überschrift 1 Zchn"/>
    <w:basedOn w:val="Absatz-Standardschriftart"/>
    <w:qFormat/>
    <w:rsid w:val="006E10BF"/>
    <w:rPr>
      <w:rFonts w:asciiTheme="majorHAnsi" w:eastAsiaTheme="majorEastAsia" w:hAnsiTheme="majorHAnsi" w:cstheme="majorBidi"/>
      <w:b/>
      <w:bCs/>
      <w:caps/>
      <w:color w:val="407EC9"/>
      <w:sz w:val="28"/>
      <w:szCs w:val="24"/>
    </w:rPr>
  </w:style>
  <w:style w:type="character" w:customStyle="1" w:styleId="berschrift2Zchn">
    <w:name w:val="Überschrift 2 Zchn"/>
    <w:basedOn w:val="Absatz-Standardschriftart"/>
    <w:qFormat/>
    <w:rsid w:val="00C70F83"/>
    <w:rPr>
      <w:rFonts w:asciiTheme="majorHAnsi" w:eastAsiaTheme="majorEastAsia" w:hAnsiTheme="majorHAnsi" w:cstheme="majorBidi"/>
      <w:b/>
      <w:bCs/>
      <w:caps/>
      <w:color w:val="407EC9"/>
      <w:sz w:val="24"/>
      <w:szCs w:val="24"/>
    </w:rPr>
  </w:style>
  <w:style w:type="character" w:customStyle="1" w:styleId="berschrift3Zchn">
    <w:name w:val="Überschrift 3 Zchn"/>
    <w:basedOn w:val="Absatz-Standardschriftart"/>
    <w:qFormat/>
    <w:rsid w:val="006E10BF"/>
    <w:rPr>
      <w:rFonts w:asciiTheme="majorHAnsi" w:eastAsiaTheme="majorEastAsia" w:hAnsiTheme="majorHAnsi" w:cstheme="majorBidi"/>
      <w:b/>
      <w:bCs/>
      <w:smallCaps/>
      <w:color w:val="407EC9"/>
    </w:rPr>
  </w:style>
  <w:style w:type="character" w:customStyle="1" w:styleId="berschrift4Zchn">
    <w:name w:val="Überschrift 4 Zchn"/>
    <w:basedOn w:val="Absatz-Standardschriftart"/>
    <w:qFormat/>
    <w:rsid w:val="006E10BF"/>
    <w:rPr>
      <w:rFonts w:asciiTheme="majorHAnsi" w:eastAsiaTheme="majorEastAsia" w:hAnsiTheme="majorHAnsi" w:cstheme="majorBidi"/>
      <w:b/>
      <w:bCs/>
      <w:iCs/>
      <w:color w:val="407EC9"/>
    </w:rPr>
  </w:style>
  <w:style w:type="character" w:customStyle="1" w:styleId="berschrift5Zchn">
    <w:name w:val="Überschrift 5 Zchn"/>
    <w:basedOn w:val="Absatz-Standardschriftart"/>
    <w:qFormat/>
    <w:rsid w:val="00CF49CC"/>
    <w:rPr>
      <w:rFonts w:asciiTheme="majorHAnsi" w:eastAsiaTheme="majorEastAsia" w:hAnsiTheme="majorHAnsi" w:cstheme="majorBidi"/>
      <w:color w:val="002A45" w:themeColor="accent1" w:themeShade="7F"/>
      <w:sz w:val="18"/>
    </w:rPr>
  </w:style>
  <w:style w:type="character" w:customStyle="1" w:styleId="berschrift6Zchn">
    <w:name w:val="Überschrift 6 Zchn"/>
    <w:basedOn w:val="Absatz-Standardschriftart"/>
    <w:qFormat/>
    <w:rsid w:val="00CF49CC"/>
    <w:rPr>
      <w:rFonts w:asciiTheme="majorHAnsi" w:eastAsiaTheme="majorEastAsia" w:hAnsiTheme="majorHAnsi" w:cstheme="majorBidi"/>
      <w:i/>
      <w:iCs/>
      <w:color w:val="002A45" w:themeColor="accent1" w:themeShade="7F"/>
      <w:sz w:val="18"/>
    </w:rPr>
  </w:style>
  <w:style w:type="character" w:customStyle="1" w:styleId="berschrift7Zchn">
    <w:name w:val="Überschrift 7 Zchn"/>
    <w:basedOn w:val="Absatz-Standardschriftart"/>
    <w:qFormat/>
    <w:rsid w:val="00CF49CC"/>
    <w:rPr>
      <w:rFonts w:asciiTheme="majorHAnsi" w:eastAsiaTheme="majorEastAsia" w:hAnsiTheme="majorHAnsi" w:cstheme="majorBidi"/>
      <w:i/>
      <w:iCs/>
      <w:color w:val="404040" w:themeColor="text1" w:themeTint="BF"/>
      <w:sz w:val="18"/>
    </w:rPr>
  </w:style>
  <w:style w:type="character" w:customStyle="1" w:styleId="berschrift8Zchn">
    <w:name w:val="Überschrift 8 Zchn"/>
    <w:basedOn w:val="Absatz-Standardschriftart"/>
    <w:qFormat/>
    <w:rsid w:val="00CF49CC"/>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qFormat/>
    <w:rsid w:val="00CF49CC"/>
    <w:rPr>
      <w:rFonts w:asciiTheme="majorHAnsi" w:eastAsiaTheme="majorEastAsia" w:hAnsiTheme="majorHAnsi" w:cstheme="majorBidi"/>
      <w:i/>
      <w:iCs/>
      <w:color w:val="404040" w:themeColor="text1" w:themeTint="BF"/>
      <w:sz w:val="20"/>
      <w:szCs w:val="20"/>
    </w:rPr>
  </w:style>
  <w:style w:type="character" w:styleId="Hyperlink">
    <w:name w:val="Hyperlink"/>
    <w:basedOn w:val="Absatz-Standardschriftart"/>
    <w:uiPriority w:val="99"/>
    <w:unhideWhenUsed/>
    <w:rsid w:val="00201337"/>
    <w:rPr>
      <w:color w:val="00558C" w:themeColor="accent1"/>
      <w:u w:val="single"/>
    </w:rPr>
  </w:style>
  <w:style w:type="character" w:customStyle="1" w:styleId="Bullet2Char">
    <w:name w:val="Bullet 2 Char"/>
    <w:basedOn w:val="Absatz-Standardschriftart"/>
    <w:link w:val="Bullet2"/>
    <w:qFormat/>
    <w:rsid w:val="006E10BF"/>
    <w:rPr>
      <w:color w:val="000000" w:themeColor="text1"/>
    </w:rPr>
  </w:style>
  <w:style w:type="character" w:customStyle="1" w:styleId="AnnexChar">
    <w:name w:val="Annex Char"/>
    <w:basedOn w:val="Absatz-Standardschriftart"/>
    <w:link w:val="Annex"/>
    <w:qFormat/>
    <w:rsid w:val="004B37D6"/>
    <w:rPr>
      <w:b/>
      <w:i/>
      <w:caps/>
      <w:color w:val="407EC9"/>
      <w:sz w:val="28"/>
      <w:u w:val="single"/>
    </w:rPr>
  </w:style>
  <w:style w:type="character" w:customStyle="1" w:styleId="TextkrperZchn">
    <w:name w:val="Textkörper Zchn"/>
    <w:basedOn w:val="Absatz-Standardschriftart"/>
    <w:link w:val="Textkrper"/>
    <w:qFormat/>
    <w:rsid w:val="00380350"/>
  </w:style>
  <w:style w:type="character" w:styleId="Kommentarzeichen">
    <w:name w:val="annotation reference"/>
    <w:basedOn w:val="Absatz-Standardschriftart"/>
    <w:uiPriority w:val="99"/>
    <w:unhideWhenUsed/>
    <w:qFormat/>
    <w:rsid w:val="00380350"/>
    <w:rPr>
      <w:sz w:val="18"/>
      <w:szCs w:val="18"/>
    </w:rPr>
  </w:style>
  <w:style w:type="character" w:customStyle="1" w:styleId="KommentartextZchn">
    <w:name w:val="Kommentartext Zchn"/>
    <w:basedOn w:val="Absatz-Standardschriftart"/>
    <w:link w:val="Kommentartext"/>
    <w:qFormat/>
    <w:rsid w:val="00380350"/>
    <w:rPr>
      <w:sz w:val="24"/>
      <w:szCs w:val="24"/>
    </w:rPr>
  </w:style>
  <w:style w:type="character" w:customStyle="1" w:styleId="KommentarthemaZchn">
    <w:name w:val="Kommentarthema Zchn"/>
    <w:basedOn w:val="KommentartextZchn"/>
    <w:link w:val="Kommentarthema"/>
    <w:qFormat/>
    <w:rsid w:val="00B70BD4"/>
    <w:rPr>
      <w:b/>
      <w:bCs/>
      <w:sz w:val="20"/>
      <w:szCs w:val="20"/>
    </w:rPr>
  </w:style>
  <w:style w:type="character" w:customStyle="1" w:styleId="Textkrper-Einzug3Zchn">
    <w:name w:val="Textkörper-Einzug 3 Zchn"/>
    <w:basedOn w:val="Absatz-Standardschriftart"/>
    <w:semiHidden/>
    <w:qFormat/>
    <w:rsid w:val="00CF49CC"/>
    <w:rPr>
      <w:sz w:val="16"/>
      <w:szCs w:val="16"/>
    </w:rPr>
  </w:style>
  <w:style w:type="character" w:customStyle="1" w:styleId="FunotentextZchn">
    <w:name w:val="Fußnotentext Zchn"/>
    <w:basedOn w:val="Absatz-Standardschriftart"/>
    <w:link w:val="Funotentext"/>
    <w:uiPriority w:val="99"/>
    <w:qFormat/>
    <w:rsid w:val="00332A7B"/>
    <w:rPr>
      <w:sz w:val="18"/>
      <w:szCs w:val="24"/>
      <w:vertAlign w:val="superscript"/>
    </w:rPr>
  </w:style>
  <w:style w:type="character" w:customStyle="1" w:styleId="FootnoteCharacters">
    <w:name w:val="Footnote Characters"/>
    <w:uiPriority w:val="99"/>
    <w:qFormat/>
    <w:rsid w:val="00CF49CC"/>
    <w:rPr>
      <w:vertAlign w:val="superscript"/>
    </w:rPr>
  </w:style>
  <w:style w:type="character" w:customStyle="1" w:styleId="FootnoteAnchor">
    <w:name w:val="Footnote Anchor"/>
    <w:rPr>
      <w:vertAlign w:val="superscript"/>
    </w:rPr>
  </w:style>
  <w:style w:type="character" w:styleId="Seitenzahl">
    <w:name w:val="page number"/>
    <w:qFormat/>
    <w:rsid w:val="006C48F9"/>
    <w:rPr>
      <w:rFonts w:asciiTheme="minorHAnsi" w:hAnsiTheme="minorHAnsi"/>
      <w:sz w:val="15"/>
    </w:rPr>
  </w:style>
  <w:style w:type="character" w:customStyle="1" w:styleId="DokumentstrukturZchn">
    <w:name w:val="Dokumentstruktur Zchn"/>
    <w:basedOn w:val="Absatz-Standardschriftart"/>
    <w:link w:val="Dokumentstruktur"/>
    <w:qFormat/>
    <w:rsid w:val="008972C3"/>
    <w:rPr>
      <w:rFonts w:ascii="Tahoma" w:eastAsia="Times New Roman" w:hAnsi="Tahoma" w:cs="Times New Roman"/>
      <w:sz w:val="20"/>
      <w:szCs w:val="24"/>
      <w:shd w:val="clear" w:color="auto" w:fill="000080"/>
      <w:lang w:eastAsia="de-DE"/>
    </w:rPr>
  </w:style>
  <w:style w:type="character" w:styleId="BesuchterLink">
    <w:name w:val="FollowedHyperlink"/>
    <w:rsid w:val="008972C3"/>
    <w:rPr>
      <w:color w:val="800080"/>
      <w:u w:val="single"/>
    </w:rPr>
  </w:style>
  <w:style w:type="character" w:styleId="Hervorhebung">
    <w:name w:val="Emphasis"/>
    <w:qFormat/>
    <w:rsid w:val="008972C3"/>
    <w:rPr>
      <w:i/>
      <w:iCs/>
    </w:rPr>
  </w:style>
  <w:style w:type="character" w:styleId="HTMLZitat">
    <w:name w:val="HTML Cite"/>
    <w:qFormat/>
    <w:rsid w:val="008972C3"/>
    <w:rPr>
      <w:i/>
      <w:iCs/>
    </w:rPr>
  </w:style>
  <w:style w:type="character" w:customStyle="1" w:styleId="TextedesaisieCar">
    <w:name w:val="Texte de saisie Car"/>
    <w:basedOn w:val="Absatz-Standardschriftart"/>
    <w:link w:val="Textedesaisie"/>
    <w:qFormat/>
    <w:rsid w:val="00EA4F29"/>
    <w:rPr>
      <w:color w:val="000000" w:themeColor="text1"/>
    </w:rPr>
  </w:style>
  <w:style w:type="character" w:styleId="Platzhaltertext">
    <w:name w:val="Placeholder Text"/>
    <w:basedOn w:val="Absatz-Standardschriftart"/>
    <w:uiPriority w:val="99"/>
    <w:semiHidden/>
    <w:qFormat/>
    <w:rsid w:val="00B643DF"/>
    <w:rPr>
      <w:color w:val="808080"/>
    </w:rPr>
  </w:style>
  <w:style w:type="character" w:customStyle="1" w:styleId="TitelZchn">
    <w:name w:val="Titel Zchn"/>
    <w:basedOn w:val="Absatz-Standardschriftart"/>
    <w:link w:val="Titel"/>
    <w:qFormat/>
    <w:rsid w:val="00693B1F"/>
    <w:rPr>
      <w:rFonts w:ascii="Arial" w:eastAsia="Times New Roman" w:hAnsi="Arial" w:cs="Arial"/>
      <w:b/>
      <w:bCs/>
      <w:kern w:val="2"/>
      <w:sz w:val="32"/>
      <w:szCs w:val="32"/>
      <w:lang w:eastAsia="en-GB"/>
    </w:rPr>
  </w:style>
  <w:style w:type="character" w:customStyle="1" w:styleId="NichtaufgelsteErwhnung1">
    <w:name w:val="Nicht aufgelöste Erwähnung1"/>
    <w:basedOn w:val="Absatz-Standardschriftart"/>
    <w:uiPriority w:val="99"/>
    <w:semiHidden/>
    <w:unhideWhenUsed/>
    <w:qFormat/>
    <w:rsid w:val="006C2E2E"/>
    <w:rPr>
      <w:color w:val="605E5C"/>
      <w:shd w:val="clear" w:color="auto" w:fill="E1DFDD"/>
    </w:rPr>
  </w:style>
  <w:style w:type="character" w:customStyle="1" w:styleId="AnnexPoint1Zchn">
    <w:name w:val="Annex Point 1 Zchn"/>
    <w:basedOn w:val="berschrift2Zchn"/>
    <w:link w:val="AnnexPoint1"/>
    <w:qFormat/>
    <w:rsid w:val="00300A89"/>
    <w:rPr>
      <w:rFonts w:asciiTheme="majorHAnsi" w:eastAsiaTheme="majorEastAsia" w:hAnsiTheme="majorHAnsi" w:cstheme="majorBidi"/>
      <w:b/>
      <w:bCs/>
      <w:caps/>
      <w:color w:val="407EC9"/>
      <w:sz w:val="24"/>
      <w:szCs w:val="24"/>
    </w:rPr>
  </w:style>
  <w:style w:type="character" w:customStyle="1" w:styleId="IndexLink">
    <w:name w:val="Index Link"/>
    <w:qFormat/>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Standard"/>
    <w:next w:val="Textkrper"/>
    <w:qFormat/>
    <w:pPr>
      <w:keepNext/>
      <w:spacing w:before="240" w:after="120"/>
    </w:pPr>
    <w:rPr>
      <w:rFonts w:ascii="Liberation Sans" w:eastAsia="PingFang SC" w:hAnsi="Liberation Sans" w:cs="Lucida Sans"/>
      <w:sz w:val="28"/>
      <w:szCs w:val="28"/>
    </w:rPr>
  </w:style>
  <w:style w:type="paragraph" w:styleId="Textkrper">
    <w:name w:val="Body Text"/>
    <w:basedOn w:val="Standard"/>
    <w:link w:val="TextkrperZchn"/>
    <w:unhideWhenUsed/>
    <w:qFormat/>
    <w:rsid w:val="00380350"/>
    <w:pPr>
      <w:spacing w:after="120"/>
    </w:pPr>
    <w:rPr>
      <w:sz w:val="22"/>
    </w:rPr>
  </w:style>
  <w:style w:type="paragraph" w:styleId="Liste">
    <w:name w:val="List"/>
    <w:basedOn w:val="Standard"/>
    <w:uiPriority w:val="99"/>
    <w:unhideWhenUsed/>
    <w:rsid w:val="00CC6246"/>
    <w:pPr>
      <w:ind w:left="360" w:hanging="360"/>
      <w:contextualSpacing/>
    </w:pPr>
    <w:rPr>
      <w:sz w:val="22"/>
    </w:rPr>
  </w:style>
  <w:style w:type="paragraph" w:styleId="Beschriftung">
    <w:name w:val="caption"/>
    <w:basedOn w:val="Standard"/>
    <w:next w:val="Standard"/>
    <w:uiPriority w:val="35"/>
    <w:qFormat/>
    <w:rsid w:val="008C33B5"/>
    <w:rPr>
      <w:b/>
      <w:bCs/>
      <w:i/>
      <w:color w:val="575756"/>
      <w:sz w:val="22"/>
      <w:u w:val="single"/>
    </w:rPr>
  </w:style>
  <w:style w:type="paragraph" w:customStyle="1" w:styleId="Index">
    <w:name w:val="Index"/>
    <w:basedOn w:val="Standard"/>
    <w:qFormat/>
    <w:pPr>
      <w:suppressLineNumbers/>
    </w:pPr>
    <w:rPr>
      <w:rFonts w:cs="Lucida Sans"/>
    </w:rPr>
  </w:style>
  <w:style w:type="paragraph" w:customStyle="1" w:styleId="HeaderandFooter">
    <w:name w:val="Header and Footer"/>
    <w:basedOn w:val="Standard"/>
    <w:qFormat/>
  </w:style>
  <w:style w:type="paragraph" w:styleId="Kopfzeile">
    <w:name w:val="header"/>
    <w:link w:val="KopfzeileZchn"/>
    <w:rsid w:val="00380350"/>
    <w:pPr>
      <w:spacing w:line="240" w:lineRule="exact"/>
    </w:pPr>
    <w:rPr>
      <w:sz w:val="20"/>
    </w:rPr>
  </w:style>
  <w:style w:type="paragraph" w:styleId="Fuzeile">
    <w:name w:val="footer"/>
    <w:link w:val="FuzeileZchn"/>
    <w:uiPriority w:val="99"/>
    <w:rsid w:val="00CF49CC"/>
    <w:pPr>
      <w:spacing w:line="240" w:lineRule="exact"/>
    </w:pPr>
    <w:rPr>
      <w:sz w:val="20"/>
    </w:rPr>
  </w:style>
  <w:style w:type="paragraph" w:styleId="Sprechblasentext">
    <w:name w:val="Balloon Text"/>
    <w:basedOn w:val="Standard"/>
    <w:link w:val="SprechblasentextZchn"/>
    <w:qFormat/>
    <w:rsid w:val="00EB6F3C"/>
    <w:pPr>
      <w:spacing w:line="240" w:lineRule="auto"/>
    </w:pPr>
    <w:rPr>
      <w:rFonts w:ascii="Tahoma" w:hAnsi="Tahoma" w:cs="Tahoma"/>
      <w:sz w:val="16"/>
      <w:szCs w:val="16"/>
    </w:rPr>
  </w:style>
  <w:style w:type="paragraph" w:customStyle="1" w:styleId="Documenttype">
    <w:name w:val="Document type"/>
    <w:basedOn w:val="Standard"/>
    <w:qFormat/>
    <w:rsid w:val="00380350"/>
    <w:pPr>
      <w:spacing w:line="500" w:lineRule="exact"/>
      <w:ind w:left="907" w:right="907"/>
    </w:pPr>
    <w:rPr>
      <w:b/>
      <w:caps/>
      <w:color w:val="FFFFFF" w:themeColor="background1"/>
      <w:sz w:val="50"/>
      <w:szCs w:val="50"/>
    </w:rPr>
  </w:style>
  <w:style w:type="paragraph" w:customStyle="1" w:styleId="Bullet1">
    <w:name w:val="Bullet 1"/>
    <w:basedOn w:val="Standard"/>
    <w:qFormat/>
    <w:rsid w:val="006E10BF"/>
    <w:pPr>
      <w:numPr>
        <w:numId w:val="3"/>
      </w:numPr>
      <w:spacing w:after="120"/>
    </w:pPr>
    <w:rPr>
      <w:color w:val="000000" w:themeColor="text1"/>
      <w:sz w:val="22"/>
    </w:rPr>
  </w:style>
  <w:style w:type="paragraph" w:customStyle="1" w:styleId="Bullet2">
    <w:name w:val="Bullet 2"/>
    <w:basedOn w:val="Standard"/>
    <w:link w:val="Bullet2Char"/>
    <w:qFormat/>
    <w:rsid w:val="006E10BF"/>
    <w:pPr>
      <w:numPr>
        <w:numId w:val="4"/>
      </w:numPr>
      <w:spacing w:after="120"/>
    </w:pPr>
    <w:rPr>
      <w:color w:val="000000" w:themeColor="text1"/>
      <w:sz w:val="22"/>
    </w:rPr>
  </w:style>
  <w:style w:type="paragraph" w:customStyle="1" w:styleId="Heading1separatationline">
    <w:name w:val="Heading 1 separatation line"/>
    <w:basedOn w:val="Standard"/>
    <w:next w:val="Textkrper"/>
    <w:qFormat/>
    <w:rsid w:val="00AB76B7"/>
    <w:pPr>
      <w:pBdr>
        <w:bottom w:val="single" w:sz="8" w:space="1" w:color="00558C"/>
      </w:pBdr>
      <w:spacing w:after="120" w:line="90" w:lineRule="exact"/>
      <w:ind w:right="8789"/>
    </w:pPr>
    <w:rPr>
      <w:color w:val="000000" w:themeColor="text1"/>
      <w:sz w:val="22"/>
    </w:rPr>
  </w:style>
  <w:style w:type="paragraph" w:customStyle="1" w:styleId="Heading2separationline">
    <w:name w:val="Heading 2 separation line"/>
    <w:basedOn w:val="Standard"/>
    <w:next w:val="Textkrper"/>
    <w:qForma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qFormat/>
    <w:rsid w:val="00441393"/>
    <w:pPr>
      <w:spacing w:line="180" w:lineRule="exact"/>
      <w:jc w:val="right"/>
    </w:pPr>
    <w:rPr>
      <w:color w:val="00558C" w:themeColor="accent1"/>
    </w:rPr>
  </w:style>
  <w:style w:type="paragraph" w:customStyle="1" w:styleId="Editionnumber">
    <w:name w:val="Edition number"/>
    <w:basedOn w:val="Standard"/>
    <w:qFormat/>
    <w:rsid w:val="004E0BBB"/>
    <w:rPr>
      <w:b/>
      <w:color w:val="00558C" w:themeColor="accent1"/>
      <w:sz w:val="50"/>
      <w:szCs w:val="50"/>
    </w:rPr>
  </w:style>
  <w:style w:type="paragraph" w:customStyle="1" w:styleId="Editionnumber-footer">
    <w:name w:val="Edition number - footer"/>
    <w:basedOn w:val="Fuzeile"/>
    <w:next w:val="KeinLeerraum"/>
    <w:qFormat/>
    <w:rsid w:val="00380350"/>
    <w:pPr>
      <w:spacing w:before="40" w:line="180" w:lineRule="exact"/>
    </w:pPr>
    <w:rPr>
      <w:b/>
      <w:color w:val="00558C" w:themeColor="accent1"/>
      <w:sz w:val="15"/>
      <w:szCs w:val="15"/>
    </w:rPr>
  </w:style>
  <w:style w:type="paragraph" w:customStyle="1" w:styleId="Contents">
    <w:name w:val="Contents"/>
    <w:basedOn w:val="Kopfzeile"/>
    <w:qFormat/>
    <w:rsid w:val="00441393"/>
    <w:pPr>
      <w:pBdr>
        <w:bottom w:val="single" w:sz="8" w:space="12" w:color="00558C"/>
      </w:pBdr>
      <w:spacing w:before="100" w:line="560" w:lineRule="exact"/>
    </w:pPr>
    <w:rPr>
      <w:b/>
      <w:caps/>
      <w:color w:val="009FE3" w:themeColor="accent2"/>
      <w:sz w:val="56"/>
      <w:szCs w:val="56"/>
    </w:rPr>
  </w:style>
  <w:style w:type="paragraph" w:styleId="Verzeichnis1">
    <w:name w:val="toc 1"/>
    <w:basedOn w:val="Standard"/>
    <w:next w:val="Standard"/>
    <w:uiPriority w:val="39"/>
    <w:rsid w:val="003621C3"/>
    <w:pPr>
      <w:tabs>
        <w:tab w:val="right" w:leader="dot" w:pos="9781"/>
      </w:tabs>
      <w:spacing w:after="40" w:line="300" w:lineRule="atLeast"/>
      <w:ind w:left="425" w:right="425" w:hanging="425"/>
    </w:pPr>
    <w:rPr>
      <w:b/>
      <w:color w:val="00558C" w:themeColor="accent1"/>
      <w:sz w:val="22"/>
    </w:rPr>
  </w:style>
  <w:style w:type="paragraph" w:styleId="Verzeichnis2">
    <w:name w:val="toc 2"/>
    <w:basedOn w:val="Standard"/>
    <w:next w:val="Standard"/>
    <w:autoRedefine/>
    <w:uiPriority w:val="39"/>
    <w:rsid w:val="00F36293"/>
    <w:pPr>
      <w:tabs>
        <w:tab w:val="right" w:leader="dot" w:pos="9781"/>
      </w:tabs>
      <w:spacing w:after="40" w:line="300" w:lineRule="atLeast"/>
      <w:ind w:left="709" w:right="425" w:hanging="709"/>
    </w:pPr>
    <w:rPr>
      <w:color w:val="00558C" w:themeColor="accent1"/>
      <w:sz w:val="22"/>
    </w:rPr>
  </w:style>
  <w:style w:type="paragraph" w:styleId="Listennummer3">
    <w:name w:val="List Number 3"/>
    <w:basedOn w:val="Standard"/>
    <w:uiPriority w:val="99"/>
    <w:unhideWhenUsed/>
    <w:qFormat/>
    <w:rsid w:val="00F90461"/>
    <w:pPr>
      <w:contextualSpacing/>
    </w:pPr>
  </w:style>
  <w:style w:type="paragraph" w:styleId="Abbildungsverzeichnis">
    <w:name w:val="table of figures"/>
    <w:basedOn w:val="Standard"/>
    <w:next w:val="Standard"/>
    <w:uiPriority w:val="99"/>
    <w:qFormat/>
    <w:rsid w:val="007D1805"/>
    <w:pPr>
      <w:tabs>
        <w:tab w:val="right" w:leader="dot" w:pos="9781"/>
      </w:tabs>
      <w:spacing w:after="60"/>
      <w:ind w:left="1276" w:right="424" w:hanging="1276"/>
    </w:pPr>
    <w:rPr>
      <w:i/>
      <w:sz w:val="22"/>
    </w:rPr>
  </w:style>
  <w:style w:type="paragraph" w:customStyle="1" w:styleId="Tabletext">
    <w:name w:val="Table text"/>
    <w:basedOn w:val="Standard"/>
    <w:qFormat/>
    <w:rsid w:val="00414698"/>
    <w:pPr>
      <w:spacing w:before="60" w:after="60"/>
      <w:ind w:left="113" w:right="113"/>
    </w:pPr>
    <w:rPr>
      <w:color w:val="000000" w:themeColor="text1"/>
      <w:sz w:val="20"/>
    </w:rPr>
  </w:style>
  <w:style w:type="paragraph" w:customStyle="1" w:styleId="Tabletexttitle">
    <w:name w:val="Table text title"/>
    <w:basedOn w:val="Tabletext"/>
    <w:qFormat/>
    <w:rsid w:val="00441393"/>
    <w:rPr>
      <w:b/>
      <w:color w:val="009FE3" w:themeColor="accent2"/>
    </w:rPr>
  </w:style>
  <w:style w:type="paragraph" w:styleId="Verzeichnis3">
    <w:name w:val="toc 3"/>
    <w:basedOn w:val="Standard"/>
    <w:next w:val="Standard"/>
    <w:uiPriority w:val="39"/>
    <w:unhideWhenUsed/>
    <w:rsid w:val="00F259E2"/>
    <w:pPr>
      <w:spacing w:after="60"/>
      <w:ind w:left="1134" w:hanging="709"/>
    </w:pPr>
  </w:style>
  <w:style w:type="paragraph" w:customStyle="1" w:styleId="Listatext">
    <w:name w:val="List a text"/>
    <w:basedOn w:val="Standard"/>
    <w:qFormat/>
    <w:rsid w:val="0053692E"/>
    <w:pPr>
      <w:spacing w:after="120"/>
      <w:ind w:left="1134"/>
    </w:pPr>
    <w:rPr>
      <w:sz w:val="22"/>
    </w:rPr>
  </w:style>
  <w:style w:type="paragraph" w:customStyle="1" w:styleId="AppendixHead1">
    <w:name w:val="Appendix Head 1"/>
    <w:basedOn w:val="Standard"/>
    <w:next w:val="Heading1separatationline"/>
    <w:qFormat/>
    <w:rsid w:val="006E10BF"/>
    <w:pPr>
      <w:numPr>
        <w:numId w:val="13"/>
      </w:numPr>
      <w:spacing w:before="120" w:after="120" w:line="240" w:lineRule="auto"/>
    </w:pPr>
    <w:rPr>
      <w:rFonts w:eastAsia="Calibri" w:cs="Arial"/>
      <w:b/>
      <w:caps/>
      <w:color w:val="407EC9"/>
      <w:sz w:val="28"/>
      <w:lang w:eastAsia="en-GB"/>
    </w:rPr>
  </w:style>
  <w:style w:type="paragraph" w:customStyle="1" w:styleId="AppendixHead2">
    <w:name w:val="Appendix Head 2"/>
    <w:basedOn w:val="Standard"/>
    <w:next w:val="Heading2separationline"/>
    <w:qFormat/>
    <w:rsid w:val="006E10BF"/>
    <w:pPr>
      <w:tabs>
        <w:tab w:val="num" w:pos="0"/>
      </w:tabs>
      <w:spacing w:before="120" w:after="120" w:line="240" w:lineRule="auto"/>
      <w:ind w:left="709" w:hanging="709"/>
    </w:pPr>
    <w:rPr>
      <w:rFonts w:eastAsia="Calibri" w:cs="Arial"/>
      <w:b/>
      <w:caps/>
      <w:color w:val="407EC9"/>
      <w:sz w:val="24"/>
      <w:lang w:eastAsia="en-GB"/>
    </w:rPr>
  </w:style>
  <w:style w:type="paragraph" w:customStyle="1" w:styleId="AppendixHead3">
    <w:name w:val="Appendix Head 3"/>
    <w:basedOn w:val="Standard"/>
    <w:next w:val="Textkrper"/>
    <w:qFormat/>
    <w:rsid w:val="006E10BF"/>
    <w:pPr>
      <w:tabs>
        <w:tab w:val="num" w:pos="0"/>
      </w:tabs>
      <w:spacing w:before="120" w:after="120" w:line="240" w:lineRule="auto"/>
      <w:ind w:left="709" w:hanging="709"/>
    </w:pPr>
    <w:rPr>
      <w:rFonts w:eastAsia="Calibri" w:cs="Arial"/>
      <w:b/>
      <w:smallCaps/>
      <w:color w:val="407EC9"/>
      <w:sz w:val="22"/>
      <w:lang w:eastAsia="en-GB"/>
    </w:rPr>
  </w:style>
  <w:style w:type="paragraph" w:customStyle="1" w:styleId="AppendixHead4">
    <w:name w:val="Appendix Head 4"/>
    <w:basedOn w:val="Standard"/>
    <w:next w:val="Textkrper"/>
    <w:qFormat/>
    <w:rsid w:val="006E10BF"/>
    <w:pPr>
      <w:tabs>
        <w:tab w:val="num" w:pos="0"/>
      </w:tabs>
      <w:spacing w:before="120" w:after="120" w:line="240" w:lineRule="auto"/>
      <w:ind w:left="709" w:hanging="709"/>
    </w:pPr>
    <w:rPr>
      <w:rFonts w:eastAsia="Calibri" w:cs="Arial"/>
      <w:b/>
      <w:color w:val="407EC9"/>
      <w:sz w:val="22"/>
      <w:lang w:eastAsia="en-GB"/>
    </w:rPr>
  </w:style>
  <w:style w:type="paragraph" w:customStyle="1" w:styleId="Annex">
    <w:name w:val="Annex"/>
    <w:basedOn w:val="Standard"/>
    <w:next w:val="Textkrper"/>
    <w:link w:val="AnnexChar"/>
    <w:qFormat/>
    <w:rsid w:val="004B37D6"/>
    <w:pPr>
      <w:numPr>
        <w:numId w:val="5"/>
      </w:numPr>
      <w:spacing w:after="360"/>
      <w:jc w:val="both"/>
    </w:pPr>
    <w:rPr>
      <w:b/>
      <w:i/>
      <w:caps/>
      <w:color w:val="407EC9"/>
      <w:sz w:val="28"/>
      <w:u w:val="single"/>
    </w:rPr>
  </w:style>
  <w:style w:type="paragraph" w:customStyle="1" w:styleId="AnnexAHead1">
    <w:name w:val="Annex A Head 1"/>
    <w:basedOn w:val="Standard"/>
    <w:next w:val="Heading1separatationline"/>
    <w:qFormat/>
    <w:rsid w:val="006E10BF"/>
    <w:pPr>
      <w:numPr>
        <w:numId w:val="12"/>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rd"/>
    <w:next w:val="Heading2separationline"/>
    <w:qFormat/>
    <w:rsid w:val="006E10BF"/>
    <w:pPr>
      <w:tabs>
        <w:tab w:val="num" w:pos="0"/>
      </w:tabs>
      <w:spacing w:before="120" w:after="120" w:line="240" w:lineRule="auto"/>
      <w:ind w:left="709" w:hanging="709"/>
    </w:pPr>
    <w:rPr>
      <w:rFonts w:eastAsia="Calibri" w:cs="Calibri"/>
      <w:b/>
      <w:caps/>
      <w:color w:val="407EC9"/>
      <w:sz w:val="24"/>
      <w:lang w:eastAsia="en-GB"/>
    </w:rPr>
  </w:style>
  <w:style w:type="paragraph" w:customStyle="1" w:styleId="AnnexAHead3">
    <w:name w:val="Annex A Head 3"/>
    <w:basedOn w:val="Standard"/>
    <w:next w:val="Textkrper"/>
    <w:qFormat/>
    <w:rsid w:val="006E10BF"/>
    <w:pPr>
      <w:tabs>
        <w:tab w:val="num" w:pos="0"/>
      </w:tabs>
      <w:spacing w:before="120" w:after="120" w:line="240" w:lineRule="auto"/>
      <w:ind w:left="709" w:hanging="709"/>
    </w:pPr>
    <w:rPr>
      <w:rFonts w:eastAsia="Calibri" w:cs="Calibri"/>
      <w:b/>
      <w:smallCaps/>
      <w:color w:val="407EC9"/>
      <w:sz w:val="22"/>
      <w:lang w:eastAsia="en-GB"/>
    </w:rPr>
  </w:style>
  <w:style w:type="paragraph" w:customStyle="1" w:styleId="AnnexAHead4">
    <w:name w:val="Annex A Head 4"/>
    <w:basedOn w:val="Standard"/>
    <w:next w:val="Textkrper"/>
    <w:qFormat/>
    <w:rsid w:val="006E10BF"/>
    <w:pPr>
      <w:tabs>
        <w:tab w:val="num" w:pos="0"/>
      </w:tabs>
      <w:spacing w:before="120" w:after="120" w:line="240" w:lineRule="auto"/>
      <w:ind w:left="709" w:hanging="709"/>
    </w:pPr>
    <w:rPr>
      <w:rFonts w:eastAsia="Calibri" w:cs="Calibri"/>
      <w:b/>
      <w:color w:val="407EC9"/>
      <w:sz w:val="22"/>
      <w:lang w:eastAsia="en-GB"/>
    </w:rPr>
  </w:style>
  <w:style w:type="paragraph" w:styleId="Kommentartext">
    <w:name w:val="annotation text"/>
    <w:basedOn w:val="Standard"/>
    <w:link w:val="KommentartextZchn"/>
    <w:unhideWhenUsed/>
    <w:qFormat/>
    <w:rsid w:val="00380350"/>
    <w:pPr>
      <w:spacing w:line="240" w:lineRule="auto"/>
    </w:pPr>
    <w:rPr>
      <w:sz w:val="24"/>
      <w:szCs w:val="24"/>
    </w:rPr>
  </w:style>
  <w:style w:type="paragraph" w:styleId="Kommentarthema">
    <w:name w:val="annotation subject"/>
    <w:basedOn w:val="Kommentartext"/>
    <w:next w:val="Kommentartext"/>
    <w:link w:val="KommentarthemaZchn"/>
    <w:unhideWhenUsed/>
    <w:qFormat/>
    <w:rsid w:val="00B70BD4"/>
    <w:rPr>
      <w:b/>
      <w:bCs/>
      <w:sz w:val="20"/>
      <w:szCs w:val="20"/>
    </w:rPr>
  </w:style>
  <w:style w:type="paragraph" w:styleId="Textkrper-Einzug3">
    <w:name w:val="Body Text Indent 3"/>
    <w:basedOn w:val="Standard"/>
    <w:semiHidden/>
    <w:unhideWhenUsed/>
    <w:qFormat/>
    <w:rsid w:val="00CF49CC"/>
    <w:pPr>
      <w:spacing w:after="120"/>
      <w:ind w:left="360"/>
    </w:pPr>
    <w:rPr>
      <w:sz w:val="16"/>
      <w:szCs w:val="16"/>
    </w:rPr>
  </w:style>
  <w:style w:type="paragraph" w:customStyle="1" w:styleId="InsetList">
    <w:name w:val="Inset List"/>
    <w:basedOn w:val="Standard"/>
    <w:qFormat/>
    <w:rsid w:val="006E10BF"/>
    <w:pPr>
      <w:numPr>
        <w:numId w:val="10"/>
      </w:numPr>
      <w:spacing w:after="120"/>
      <w:jc w:val="both"/>
    </w:pPr>
    <w:rPr>
      <w:sz w:val="22"/>
    </w:rPr>
  </w:style>
  <w:style w:type="paragraph" w:customStyle="1" w:styleId="ListofFigures">
    <w:name w:val="List of Figures"/>
    <w:basedOn w:val="Standard"/>
    <w:next w:val="Standard"/>
    <w:qFormat/>
    <w:rsid w:val="00CF49CC"/>
    <w:pPr>
      <w:spacing w:after="240" w:line="480" w:lineRule="atLeast"/>
    </w:pPr>
    <w:rPr>
      <w:b/>
      <w:color w:val="009FE3" w:themeColor="accent2"/>
      <w:sz w:val="40"/>
      <w:szCs w:val="40"/>
    </w:rPr>
  </w:style>
  <w:style w:type="paragraph" w:customStyle="1" w:styleId="Reference">
    <w:name w:val="Reference"/>
    <w:basedOn w:val="Standard"/>
    <w:qFormat/>
    <w:rsid w:val="006E10BF"/>
    <w:pPr>
      <w:numPr>
        <w:numId w:val="18"/>
      </w:numPr>
      <w:spacing w:after="120" w:line="240" w:lineRule="auto"/>
    </w:pPr>
    <w:rPr>
      <w:rFonts w:eastAsia="Times New Roman" w:cs="Times New Roman"/>
      <w:sz w:val="22"/>
      <w:szCs w:val="20"/>
    </w:rPr>
  </w:style>
  <w:style w:type="paragraph" w:customStyle="1" w:styleId="Tablecaption">
    <w:name w:val="Table caption"/>
    <w:basedOn w:val="Beschriftung"/>
    <w:next w:val="Standard"/>
    <w:qFormat/>
    <w:rsid w:val="006E10BF"/>
    <w:pPr>
      <w:numPr>
        <w:numId w:val="8"/>
      </w:numPr>
      <w:tabs>
        <w:tab w:val="left" w:pos="851"/>
      </w:tabs>
      <w:spacing w:after="240"/>
      <w:ind w:left="851" w:hanging="851"/>
    </w:pPr>
  </w:style>
  <w:style w:type="paragraph" w:styleId="Listennummer">
    <w:name w:val="List Number"/>
    <w:basedOn w:val="Standard"/>
    <w:semiHidden/>
    <w:qFormat/>
    <w:rsid w:val="006E10BF"/>
    <w:pPr>
      <w:numPr>
        <w:numId w:val="15"/>
      </w:numPr>
      <w:contextualSpacing/>
    </w:pPr>
  </w:style>
  <w:style w:type="paragraph" w:styleId="Verzeichnis4">
    <w:name w:val="toc 4"/>
    <w:basedOn w:val="Standard"/>
    <w:next w:val="Standard"/>
    <w:autoRedefine/>
    <w:uiPriority w:val="39"/>
    <w:unhideWhenUsed/>
    <w:rsid w:val="003621C3"/>
    <w:pPr>
      <w:tabs>
        <w:tab w:val="right" w:leader="dot" w:pos="10195"/>
      </w:tabs>
      <w:ind w:left="1134" w:right="425" w:hanging="1134"/>
    </w:pPr>
    <w:rPr>
      <w:b/>
      <w:color w:val="00558C"/>
      <w:sz w:val="22"/>
    </w:rPr>
  </w:style>
  <w:style w:type="paragraph" w:styleId="Funotentext">
    <w:name w:val="footnote text"/>
    <w:basedOn w:val="Standard"/>
    <w:link w:val="FunotentextZchn"/>
    <w:uiPriority w:val="99"/>
    <w:unhideWhenUsed/>
    <w:rsid w:val="00332A7B"/>
    <w:pPr>
      <w:tabs>
        <w:tab w:val="left" w:pos="425"/>
      </w:tabs>
      <w:spacing w:line="240" w:lineRule="auto"/>
      <w:ind w:left="425" w:hanging="425"/>
    </w:pPr>
    <w:rPr>
      <w:szCs w:val="24"/>
      <w:vertAlign w:val="superscript"/>
    </w:rPr>
  </w:style>
  <w:style w:type="paragraph" w:customStyle="1" w:styleId="Footereditionno">
    <w:name w:val="Footer edition no."/>
    <w:basedOn w:val="Standard"/>
    <w:qFormat/>
    <w:rsid w:val="00F74309"/>
    <w:pPr>
      <w:tabs>
        <w:tab w:val="right" w:pos="10206"/>
      </w:tabs>
    </w:pPr>
    <w:rPr>
      <w:b/>
      <w:color w:val="00558C"/>
      <w:sz w:val="15"/>
    </w:rPr>
  </w:style>
  <w:style w:type="paragraph" w:customStyle="1" w:styleId="Lista">
    <w:name w:val="List a"/>
    <w:basedOn w:val="Standard"/>
    <w:qFormat/>
    <w:rsid w:val="006E10BF"/>
    <w:pPr>
      <w:numPr>
        <w:numId w:val="20"/>
      </w:numPr>
      <w:spacing w:after="120" w:line="240" w:lineRule="auto"/>
      <w:jc w:val="both"/>
    </w:pPr>
    <w:rPr>
      <w:rFonts w:eastAsia="Times New Roman" w:cs="Times New Roman"/>
      <w:sz w:val="22"/>
      <w:szCs w:val="20"/>
      <w:lang w:eastAsia="en-GB"/>
    </w:rPr>
  </w:style>
  <w:style w:type="paragraph" w:styleId="Verzeichnis5">
    <w:name w:val="toc 5"/>
    <w:basedOn w:val="Standard"/>
    <w:next w:val="Standard"/>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Verzeichnis6">
    <w:name w:val="toc 6"/>
    <w:basedOn w:val="Standard"/>
    <w:next w:val="Standard"/>
    <w:autoRedefine/>
    <w:rsid w:val="00CF49CC"/>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rsid w:val="00CF49CC"/>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rsid w:val="00CF49CC"/>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Standard"/>
    <w:qFormat/>
    <w:rsid w:val="006E10BF"/>
    <w:pPr>
      <w:tabs>
        <w:tab w:val="num" w:pos="0"/>
      </w:tabs>
      <w:spacing w:after="120"/>
      <w:ind w:left="567" w:hanging="567"/>
    </w:pPr>
    <w:rPr>
      <w:sz w:val="20"/>
    </w:rPr>
  </w:style>
  <w:style w:type="paragraph" w:customStyle="1" w:styleId="Listitext">
    <w:name w:val="List i text"/>
    <w:basedOn w:val="Standard"/>
    <w:qFormat/>
    <w:rsid w:val="0053692E"/>
    <w:pPr>
      <w:ind w:left="2268" w:hanging="567"/>
    </w:pPr>
    <w:rPr>
      <w:sz w:val="20"/>
    </w:rPr>
  </w:style>
  <w:style w:type="paragraph" w:customStyle="1" w:styleId="Bullet1text">
    <w:name w:val="Bullet 1 text"/>
    <w:basedOn w:val="Standard"/>
    <w:qFormat/>
    <w:rsid w:val="00C222B4"/>
    <w:pPr>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rd"/>
    <w:qFormat/>
    <w:rsid w:val="00C222B4"/>
    <w:pPr>
      <w:spacing w:after="120" w:line="240" w:lineRule="auto"/>
      <w:ind w:left="851"/>
      <w:jc w:val="both"/>
    </w:pPr>
    <w:rPr>
      <w:rFonts w:eastAsia="Times New Roman" w:cs="Times New Roman"/>
      <w:sz w:val="22"/>
      <w:szCs w:val="20"/>
      <w:lang w:eastAsia="en-GB"/>
    </w:rPr>
  </w:style>
  <w:style w:type="paragraph" w:customStyle="1" w:styleId="Bullet3">
    <w:name w:val="Bullet 3"/>
    <w:basedOn w:val="Standard"/>
    <w:qFormat/>
    <w:rsid w:val="006E10BF"/>
    <w:pPr>
      <w:numPr>
        <w:numId w:val="17"/>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Standard"/>
    <w:qFormat/>
    <w:rsid w:val="00CF49CC"/>
    <w:pPr>
      <w:spacing w:after="120" w:line="240" w:lineRule="auto"/>
      <w:ind w:left="1276"/>
      <w:jc w:val="both"/>
    </w:pPr>
    <w:rPr>
      <w:rFonts w:eastAsia="Times New Roman" w:cs="Times New Roman"/>
      <w:sz w:val="20"/>
      <w:szCs w:val="20"/>
      <w:lang w:eastAsia="en-GB"/>
    </w:rPr>
  </w:style>
  <w:style w:type="paragraph" w:customStyle="1" w:styleId="Liste21">
    <w:name w:val="Liste 21"/>
    <w:basedOn w:val="Standard"/>
    <w:qFormat/>
    <w:rsid w:val="006E10BF"/>
    <w:pPr>
      <w:tabs>
        <w:tab w:val="num" w:pos="0"/>
      </w:tabs>
      <w:spacing w:after="120" w:line="240" w:lineRule="auto"/>
      <w:ind w:left="567" w:hanging="567"/>
      <w:jc w:val="both"/>
    </w:pPr>
    <w:rPr>
      <w:rFonts w:eastAsia="Times New Roman" w:cs="Times New Roman"/>
      <w:sz w:val="22"/>
      <w:szCs w:val="20"/>
      <w:lang w:eastAsia="en-GB"/>
    </w:rPr>
  </w:style>
  <w:style w:type="paragraph" w:customStyle="1" w:styleId="List1text">
    <w:name w:val="List 1 text"/>
    <w:basedOn w:val="Standard"/>
    <w:qFormat/>
    <w:rsid w:val="0053692E"/>
    <w:pPr>
      <w:spacing w:after="120" w:line="240" w:lineRule="auto"/>
      <w:ind w:left="567"/>
      <w:jc w:val="both"/>
    </w:pPr>
    <w:rPr>
      <w:rFonts w:eastAsia="Times New Roman" w:cs="Times New Roman"/>
      <w:sz w:val="22"/>
      <w:szCs w:val="20"/>
      <w:lang w:eastAsia="en-GB"/>
    </w:rPr>
  </w:style>
  <w:style w:type="paragraph" w:styleId="Dokumentstruktur">
    <w:name w:val="Document Map"/>
    <w:basedOn w:val="Standard"/>
    <w:link w:val="DokumentstrukturZchn"/>
    <w:qFormat/>
    <w:rsid w:val="008972C3"/>
    <w:pPr>
      <w:shd w:val="clear" w:color="auto" w:fill="000080"/>
      <w:spacing w:line="240" w:lineRule="auto"/>
    </w:pPr>
    <w:rPr>
      <w:rFonts w:ascii="Tahoma" w:eastAsia="Times New Roman" w:hAnsi="Tahoma" w:cs="Times New Roman"/>
      <w:sz w:val="20"/>
      <w:szCs w:val="24"/>
      <w:lang w:eastAsia="de-DE"/>
    </w:rPr>
  </w:style>
  <w:style w:type="paragraph" w:styleId="StandardWeb">
    <w:name w:val="Normal (Web)"/>
    <w:basedOn w:val="Standard"/>
    <w:uiPriority w:val="99"/>
    <w:qFormat/>
    <w:rsid w:val="00CF49CC"/>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qFormat/>
    <w:rsid w:val="00257E4A"/>
    <w:pPr>
      <w:tabs>
        <w:tab w:val="left" w:pos="1134"/>
        <w:tab w:val="right" w:pos="9781"/>
      </w:tabs>
    </w:pPr>
  </w:style>
  <w:style w:type="paragraph" w:customStyle="1" w:styleId="equation">
    <w:name w:val="equation"/>
    <w:basedOn w:val="Standard"/>
    <w:next w:val="Textkrper"/>
    <w:qFormat/>
    <w:rsid w:val="006E10BF"/>
    <w:pPr>
      <w:keepNext/>
      <w:numPr>
        <w:numId w:val="9"/>
      </w:numPr>
      <w:spacing w:after="120" w:line="240" w:lineRule="auto"/>
    </w:pPr>
    <w:rPr>
      <w:rFonts w:eastAsia="Times New Roman" w:cs="Times New Roman"/>
      <w:i/>
      <w:sz w:val="22"/>
      <w:szCs w:val="24"/>
      <w:u w:val="single"/>
    </w:rPr>
  </w:style>
  <w:style w:type="paragraph" w:customStyle="1" w:styleId="Default">
    <w:name w:val="Default"/>
    <w:qFormat/>
    <w:rsid w:val="00380350"/>
    <w:rPr>
      <w:rFonts w:ascii="Arial" w:eastAsia="Times New Roman" w:hAnsi="Arial" w:cs="Arial"/>
      <w:color w:val="000000"/>
      <w:sz w:val="24"/>
      <w:szCs w:val="24"/>
      <w:lang w:eastAsia="en-GB"/>
    </w:rPr>
  </w:style>
  <w:style w:type="paragraph" w:styleId="Inhaltsverzeichnisberschrift">
    <w:name w:val="TOC Heading"/>
    <w:basedOn w:val="berschrift1"/>
    <w:next w:val="Standard"/>
    <w:uiPriority w:val="39"/>
    <w:unhideWhenUsed/>
    <w:qFormat/>
    <w:rsid w:val="008972C3"/>
    <w:pPr>
      <w:numPr>
        <w:numId w:val="0"/>
      </w:numPr>
      <w:spacing w:before="480" w:line="276" w:lineRule="auto"/>
    </w:pPr>
    <w:rPr>
      <w:caps w:val="0"/>
      <w:color w:val="003F68" w:themeColor="accent1" w:themeShade="BF"/>
      <w:szCs w:val="28"/>
    </w:rPr>
  </w:style>
  <w:style w:type="paragraph" w:customStyle="1" w:styleId="Tableinsetlist">
    <w:name w:val="Table inset list"/>
    <w:basedOn w:val="InsetList"/>
    <w:qFormat/>
    <w:rsid w:val="006E10BF"/>
    <w:pPr>
      <w:numPr>
        <w:numId w:val="7"/>
      </w:numPr>
    </w:pPr>
    <w:rPr>
      <w:sz w:val="20"/>
    </w:rPr>
  </w:style>
  <w:style w:type="paragraph" w:customStyle="1" w:styleId="Textedesaisie">
    <w:name w:val="Texte de saisie"/>
    <w:basedOn w:val="Standard"/>
    <w:link w:val="TextedesaisieCar"/>
    <w:qFormat/>
    <w:rsid w:val="00EA4F29"/>
    <w:rPr>
      <w:color w:val="000000" w:themeColor="text1"/>
      <w:sz w:val="22"/>
    </w:rPr>
  </w:style>
  <w:style w:type="paragraph" w:customStyle="1" w:styleId="AnnexTablecaption">
    <w:name w:val="Annex Table caption"/>
    <w:basedOn w:val="Tablecaption"/>
    <w:next w:val="Standard"/>
    <w:qFormat/>
    <w:rsid w:val="006E10BF"/>
  </w:style>
  <w:style w:type="paragraph" w:customStyle="1" w:styleId="Figurecaption">
    <w:name w:val="Figure caption"/>
    <w:basedOn w:val="Beschriftung"/>
    <w:next w:val="Standard"/>
    <w:qFormat/>
    <w:rsid w:val="006E10BF"/>
    <w:pPr>
      <w:numPr>
        <w:numId w:val="11"/>
      </w:numPr>
      <w:spacing w:before="240" w:after="240"/>
    </w:pPr>
  </w:style>
  <w:style w:type="paragraph" w:customStyle="1" w:styleId="AnnexBHead1">
    <w:name w:val="Annex B Head 1"/>
    <w:basedOn w:val="AnnexAHead1"/>
    <w:next w:val="Heading1separatationline"/>
    <w:qFormat/>
    <w:rsid w:val="006E10BF"/>
    <w:pPr>
      <w:numPr>
        <w:numId w:val="14"/>
      </w:numPr>
    </w:pPr>
  </w:style>
  <w:style w:type="paragraph" w:styleId="KeinLeerraum">
    <w:name w:val="No Spacing"/>
    <w:uiPriority w:val="1"/>
    <w:semiHidden/>
    <w:qFormat/>
    <w:rsid w:val="00C55EFB"/>
    <w:rPr>
      <w:sz w:val="18"/>
    </w:rPr>
  </w:style>
  <w:style w:type="paragraph" w:customStyle="1" w:styleId="AnnexBHead2">
    <w:name w:val="Annex B Head 2"/>
    <w:basedOn w:val="AnnexAHead2"/>
    <w:next w:val="Heading2separationline"/>
    <w:qFormat/>
    <w:rsid w:val="006E10BF"/>
  </w:style>
  <w:style w:type="paragraph" w:customStyle="1" w:styleId="AnnexBHead3">
    <w:name w:val="Annex B Head 3"/>
    <w:basedOn w:val="AnnexAHead3"/>
    <w:next w:val="Textkrper"/>
    <w:qFormat/>
    <w:rsid w:val="006E10BF"/>
    <w:pPr>
      <w:numPr>
        <w:numId w:val="6"/>
      </w:numPr>
    </w:pPr>
  </w:style>
  <w:style w:type="paragraph" w:customStyle="1" w:styleId="AnnexBHead4">
    <w:name w:val="Annex B Head 4"/>
    <w:basedOn w:val="AnnexAHead4"/>
    <w:next w:val="Textkrper"/>
    <w:qFormat/>
    <w:rsid w:val="006E10BF"/>
  </w:style>
  <w:style w:type="paragraph" w:customStyle="1" w:styleId="Tableheading">
    <w:name w:val="Table heading"/>
    <w:basedOn w:val="Standard"/>
    <w:qFormat/>
    <w:rsid w:val="00414698"/>
    <w:pPr>
      <w:spacing w:before="60" w:after="60"/>
      <w:ind w:left="113" w:right="113"/>
    </w:pPr>
    <w:rPr>
      <w:b/>
      <w:color w:val="407EC9"/>
      <w:sz w:val="20"/>
    </w:rPr>
  </w:style>
  <w:style w:type="paragraph" w:customStyle="1" w:styleId="Gruformel1">
    <w:name w:val="Grußformel1"/>
    <w:basedOn w:val="Annex"/>
    <w:next w:val="Standard"/>
    <w:rsid w:val="006E10BF"/>
    <w:pPr>
      <w:numPr>
        <w:numId w:val="19"/>
      </w:numPr>
      <w:spacing w:before="120" w:after="240" w:line="240" w:lineRule="auto"/>
    </w:pPr>
    <w:rPr>
      <w:rFonts w:eastAsia="Calibri" w:cs="Calibri"/>
      <w:bCs/>
      <w:caps w:val="0"/>
      <w:szCs w:val="28"/>
    </w:rPr>
  </w:style>
  <w:style w:type="paragraph" w:customStyle="1" w:styleId="Footerlandscape">
    <w:name w:val="Footer landscape"/>
    <w:basedOn w:val="Standard"/>
    <w:qFormat/>
    <w:rsid w:val="00C716E5"/>
    <w:pPr>
      <w:pBdr>
        <w:top w:val="single" w:sz="4" w:space="1" w:color="000000"/>
      </w:pBdr>
      <w:tabs>
        <w:tab w:val="right" w:pos="15309"/>
      </w:tabs>
    </w:pPr>
    <w:rPr>
      <w:b/>
      <w:color w:val="00558C"/>
      <w:sz w:val="15"/>
    </w:rPr>
  </w:style>
  <w:style w:type="paragraph" w:customStyle="1" w:styleId="Documentnumber">
    <w:name w:val="Document number"/>
    <w:basedOn w:val="Standard"/>
    <w:next w:val="Standard"/>
    <w:qFormat/>
    <w:rsid w:val="0026038D"/>
    <w:rPr>
      <w:caps/>
      <w:color w:val="00558C"/>
      <w:sz w:val="50"/>
    </w:rPr>
  </w:style>
  <w:style w:type="paragraph" w:customStyle="1" w:styleId="Documentdate">
    <w:name w:val="Document date"/>
    <w:basedOn w:val="Standard"/>
    <w:qFormat/>
    <w:rsid w:val="004E0BBB"/>
    <w:rPr>
      <w:b/>
      <w:color w:val="00558C"/>
      <w:sz w:val="28"/>
    </w:rPr>
  </w:style>
  <w:style w:type="paragraph" w:customStyle="1" w:styleId="Footerportrait">
    <w:name w:val="Footer portrait"/>
    <w:basedOn w:val="Standard"/>
    <w:qFormat/>
    <w:rsid w:val="00C716E5"/>
    <w:pPr>
      <w:pBdr>
        <w:top w:val="single" w:sz="4" w:space="1" w:color="000000"/>
      </w:pBdr>
      <w:tabs>
        <w:tab w:val="right" w:pos="10206"/>
      </w:tabs>
    </w:pPr>
    <w:rPr>
      <w:b/>
      <w:color w:val="00558C"/>
      <w:sz w:val="15"/>
    </w:rPr>
  </w:style>
  <w:style w:type="paragraph" w:customStyle="1" w:styleId="Documentname">
    <w:name w:val="Document name"/>
    <w:basedOn w:val="Documenttype"/>
    <w:qFormat/>
    <w:rsid w:val="00E21A27"/>
    <w:pPr>
      <w:ind w:left="0" w:right="0"/>
    </w:pPr>
    <w:rPr>
      <w:b w:val="0"/>
      <w:color w:val="00558C"/>
    </w:rPr>
  </w:style>
  <w:style w:type="paragraph" w:customStyle="1" w:styleId="Style1">
    <w:name w:val="Style1"/>
    <w:basedOn w:val="Tableheading"/>
    <w:qFormat/>
    <w:rsid w:val="00982A22"/>
  </w:style>
  <w:style w:type="paragraph" w:customStyle="1" w:styleId="Style2">
    <w:name w:val="Style2"/>
    <w:basedOn w:val="Verzeichnis3"/>
    <w:autoRedefine/>
    <w:qFormat/>
    <w:rsid w:val="009E433C"/>
    <w:pPr>
      <w:tabs>
        <w:tab w:val="left" w:pos="1985"/>
        <w:tab w:val="right" w:pos="10195"/>
      </w:tabs>
    </w:pPr>
    <w:rPr>
      <w:sz w:val="24"/>
      <w:szCs w:val="24"/>
    </w:rPr>
  </w:style>
  <w:style w:type="paragraph" w:customStyle="1" w:styleId="Headingseparationline-landscape">
    <w:name w:val="Heading separation line - landscape"/>
    <w:basedOn w:val="Heading1separatationline"/>
    <w:qFormat/>
    <w:rsid w:val="00AB76B7"/>
    <w:pPr>
      <w:ind w:right="14317"/>
    </w:pPr>
  </w:style>
  <w:style w:type="paragraph" w:customStyle="1" w:styleId="AnnexCHead1">
    <w:name w:val="Annex C Head 1"/>
    <w:basedOn w:val="Standard"/>
    <w:next w:val="Heading1separatationline"/>
    <w:qFormat/>
    <w:rsid w:val="00A10EBA"/>
    <w:pPr>
      <w:numPr>
        <w:numId w:val="22"/>
      </w:numPr>
    </w:pPr>
    <w:rPr>
      <w:b/>
      <w:caps/>
      <w:color w:val="407EC9"/>
      <w:sz w:val="28"/>
    </w:rPr>
  </w:style>
  <w:style w:type="paragraph" w:customStyle="1" w:styleId="AnnexCHead2">
    <w:name w:val="Annex C Head 2"/>
    <w:basedOn w:val="Standard"/>
    <w:next w:val="Heading2separationline"/>
    <w:qFormat/>
    <w:rsid w:val="00A10EBA"/>
    <w:pPr>
      <w:tabs>
        <w:tab w:val="num" w:pos="0"/>
      </w:tabs>
      <w:ind w:left="709" w:hanging="709"/>
    </w:pPr>
    <w:rPr>
      <w:b/>
      <w:caps/>
      <w:color w:val="407EC9"/>
      <w:sz w:val="24"/>
    </w:rPr>
  </w:style>
  <w:style w:type="paragraph" w:customStyle="1" w:styleId="AnnexCHead3">
    <w:name w:val="Annex C Head 3"/>
    <w:basedOn w:val="Standard"/>
    <w:qFormat/>
    <w:rsid w:val="00A10EBA"/>
    <w:pPr>
      <w:tabs>
        <w:tab w:val="num" w:pos="0"/>
      </w:tabs>
      <w:spacing w:before="120" w:after="120"/>
      <w:ind w:left="709" w:hanging="709"/>
    </w:pPr>
    <w:rPr>
      <w:b/>
      <w:smallCaps/>
      <w:color w:val="407EC9"/>
      <w:sz w:val="22"/>
    </w:rPr>
  </w:style>
  <w:style w:type="paragraph" w:customStyle="1" w:styleId="AnnexCHead4">
    <w:name w:val="Annex C Head 4"/>
    <w:basedOn w:val="Standard"/>
    <w:next w:val="Textkrper"/>
    <w:qFormat/>
    <w:rsid w:val="00A10EBA"/>
    <w:pPr>
      <w:tabs>
        <w:tab w:val="num" w:pos="0"/>
      </w:tabs>
      <w:spacing w:before="120" w:after="120"/>
      <w:ind w:left="709" w:hanging="709"/>
    </w:pPr>
    <w:rPr>
      <w:b/>
      <w:color w:val="407EC9"/>
      <w:sz w:val="22"/>
      <w:lang w:eastAsia="de-DE"/>
    </w:rPr>
  </w:style>
  <w:style w:type="paragraph" w:customStyle="1" w:styleId="AnnexDHead1">
    <w:name w:val="Annex D Head 1"/>
    <w:basedOn w:val="Standard"/>
    <w:next w:val="Heading1separatationline"/>
    <w:qFormat/>
    <w:rsid w:val="006E10BF"/>
    <w:pPr>
      <w:numPr>
        <w:numId w:val="21"/>
      </w:numPr>
    </w:pPr>
    <w:rPr>
      <w:b/>
      <w:caps/>
      <w:color w:val="407EC9"/>
      <w:sz w:val="28"/>
      <w:lang w:eastAsia="de-DE"/>
    </w:rPr>
  </w:style>
  <w:style w:type="paragraph" w:customStyle="1" w:styleId="ANNEXDHEAD2">
    <w:name w:val="ANNEX D HEAD 2"/>
    <w:basedOn w:val="Textkrper"/>
    <w:next w:val="Heading2separationline"/>
    <w:qFormat/>
    <w:rsid w:val="006E10BF"/>
    <w:pPr>
      <w:tabs>
        <w:tab w:val="num" w:pos="0"/>
      </w:tabs>
      <w:spacing w:before="120"/>
      <w:ind w:left="709" w:hanging="709"/>
    </w:pPr>
    <w:rPr>
      <w:b/>
      <w:color w:val="407EC9"/>
      <w:sz w:val="24"/>
      <w:lang w:eastAsia="de-DE"/>
    </w:rPr>
  </w:style>
  <w:style w:type="paragraph" w:customStyle="1" w:styleId="AnnexDHead3">
    <w:name w:val="Annex D Head 3"/>
    <w:basedOn w:val="Textkrper"/>
    <w:qFormat/>
    <w:rsid w:val="006E10BF"/>
    <w:pPr>
      <w:tabs>
        <w:tab w:val="num" w:pos="0"/>
      </w:tabs>
      <w:ind w:left="709" w:hanging="709"/>
    </w:pPr>
    <w:rPr>
      <w:b/>
      <w:smallCaps/>
      <w:color w:val="407EC9"/>
      <w:lang w:eastAsia="de-DE"/>
    </w:rPr>
  </w:style>
  <w:style w:type="paragraph" w:customStyle="1" w:styleId="AnnexDHead4">
    <w:name w:val="Annex D Head 4"/>
    <w:basedOn w:val="Standard"/>
    <w:next w:val="Textkrper"/>
    <w:qFormat/>
    <w:rsid w:val="006E10BF"/>
    <w:pPr>
      <w:tabs>
        <w:tab w:val="num" w:pos="0"/>
      </w:tabs>
      <w:spacing w:before="120" w:after="120"/>
      <w:ind w:left="709" w:hanging="709"/>
    </w:pPr>
    <w:rPr>
      <w:color w:val="407EC9"/>
      <w:sz w:val="22"/>
    </w:rPr>
  </w:style>
  <w:style w:type="paragraph" w:customStyle="1" w:styleId="Acronym">
    <w:name w:val="Acronym"/>
    <w:basedOn w:val="Standard"/>
    <w:qFormat/>
    <w:rsid w:val="00CB137B"/>
    <w:pPr>
      <w:spacing w:after="60"/>
      <w:ind w:left="1418" w:hanging="1418"/>
    </w:pPr>
    <w:rPr>
      <w:sz w:val="22"/>
    </w:rPr>
  </w:style>
  <w:style w:type="paragraph" w:customStyle="1" w:styleId="ANNEXEHEAD1">
    <w:name w:val="ANNEX E HEAD 1"/>
    <w:basedOn w:val="Standard"/>
    <w:next w:val="Heading1separatationline"/>
    <w:qFormat/>
    <w:rsid w:val="009D25B8"/>
    <w:pPr>
      <w:numPr>
        <w:numId w:val="23"/>
      </w:numPr>
    </w:pPr>
    <w:rPr>
      <w:b/>
      <w:color w:val="407EC9"/>
      <w:sz w:val="28"/>
    </w:rPr>
  </w:style>
  <w:style w:type="paragraph" w:customStyle="1" w:styleId="ANNEXEHEAD2">
    <w:name w:val="ANNEX E HEAD 2"/>
    <w:basedOn w:val="Standard"/>
    <w:next w:val="Heading2separationline"/>
    <w:qFormat/>
    <w:rsid w:val="009D25B8"/>
    <w:pPr>
      <w:tabs>
        <w:tab w:val="num" w:pos="0"/>
      </w:tabs>
      <w:ind w:left="709" w:hanging="709"/>
    </w:pPr>
    <w:rPr>
      <w:b/>
      <w:color w:val="407EC9"/>
      <w:sz w:val="24"/>
    </w:rPr>
  </w:style>
  <w:style w:type="paragraph" w:customStyle="1" w:styleId="ANNEXEHEAD3">
    <w:name w:val="ANNEX E HEAD 3"/>
    <w:basedOn w:val="Standard"/>
    <w:next w:val="Textkrper"/>
    <w:qFormat/>
    <w:rsid w:val="009D25B8"/>
    <w:pPr>
      <w:tabs>
        <w:tab w:val="num" w:pos="0"/>
      </w:tabs>
      <w:ind w:left="709" w:hanging="709"/>
    </w:pPr>
    <w:rPr>
      <w:b/>
      <w:color w:val="407EC9"/>
      <w:sz w:val="22"/>
    </w:rPr>
  </w:style>
  <w:style w:type="paragraph" w:customStyle="1" w:styleId="AnnexEHead4">
    <w:name w:val="Annex E Head 4"/>
    <w:basedOn w:val="Standard"/>
    <w:next w:val="Textkrper"/>
    <w:qFormat/>
    <w:rsid w:val="009D25B8"/>
    <w:pPr>
      <w:numPr>
        <w:numId w:val="24"/>
      </w:numPr>
    </w:pPr>
    <w:rPr>
      <w:b/>
      <w:color w:val="407EC9"/>
      <w:sz w:val="22"/>
    </w:rPr>
  </w:style>
  <w:style w:type="paragraph" w:customStyle="1" w:styleId="ANNEXFHEAD1">
    <w:name w:val="ANNEX F HEAD 1"/>
    <w:basedOn w:val="Standard"/>
    <w:next w:val="Heading1separatationline"/>
    <w:qFormat/>
    <w:rsid w:val="009D25B8"/>
    <w:pPr>
      <w:numPr>
        <w:numId w:val="25"/>
      </w:numPr>
    </w:pPr>
    <w:rPr>
      <w:b/>
      <w:color w:val="407EC9"/>
      <w:sz w:val="28"/>
    </w:rPr>
  </w:style>
  <w:style w:type="paragraph" w:customStyle="1" w:styleId="ANNEXFHEAD2">
    <w:name w:val="ANNEX F HEAD 2"/>
    <w:basedOn w:val="Standard"/>
    <w:next w:val="Heading2separationline"/>
    <w:qFormat/>
    <w:rsid w:val="009D25B8"/>
    <w:pPr>
      <w:tabs>
        <w:tab w:val="num" w:pos="0"/>
      </w:tabs>
      <w:ind w:left="709" w:hanging="709"/>
    </w:pPr>
    <w:rPr>
      <w:b/>
      <w:color w:val="407EC9"/>
      <w:sz w:val="24"/>
    </w:rPr>
  </w:style>
  <w:style w:type="paragraph" w:customStyle="1" w:styleId="ANNEXFHEAD3">
    <w:name w:val="ANNEX F HEAD 3"/>
    <w:basedOn w:val="Standard"/>
    <w:next w:val="Textkrper"/>
    <w:qFormat/>
    <w:rsid w:val="009D25B8"/>
    <w:pPr>
      <w:tabs>
        <w:tab w:val="num" w:pos="0"/>
      </w:tabs>
      <w:ind w:left="709" w:hanging="709"/>
    </w:pPr>
    <w:rPr>
      <w:b/>
      <w:smallCaps/>
      <w:color w:val="407EC9"/>
      <w:sz w:val="22"/>
    </w:rPr>
  </w:style>
  <w:style w:type="paragraph" w:customStyle="1" w:styleId="AnnexFHead4">
    <w:name w:val="Annex F Head 4"/>
    <w:basedOn w:val="Standard"/>
    <w:next w:val="Textkrper"/>
    <w:qFormat/>
    <w:rsid w:val="009D25B8"/>
    <w:pPr>
      <w:tabs>
        <w:tab w:val="num" w:pos="0"/>
      </w:tabs>
      <w:ind w:left="709" w:hanging="709"/>
    </w:pPr>
    <w:rPr>
      <w:b/>
      <w:color w:val="407EC9"/>
      <w:sz w:val="22"/>
    </w:rPr>
  </w:style>
  <w:style w:type="paragraph" w:customStyle="1" w:styleId="ANNEXGHEAD1">
    <w:name w:val="ANNEX G HEAD 1"/>
    <w:basedOn w:val="Standard"/>
    <w:next w:val="Heading1separatationline"/>
    <w:qFormat/>
    <w:rsid w:val="009D25B8"/>
    <w:pPr>
      <w:numPr>
        <w:numId w:val="26"/>
      </w:numPr>
    </w:pPr>
    <w:rPr>
      <w:b/>
      <w:color w:val="407EC9"/>
      <w:sz w:val="28"/>
    </w:rPr>
  </w:style>
  <w:style w:type="paragraph" w:customStyle="1" w:styleId="ANNEXGHEAD2">
    <w:name w:val="ANNEX G HEAD 2"/>
    <w:basedOn w:val="Standard"/>
    <w:next w:val="Heading2separationline"/>
    <w:qFormat/>
    <w:rsid w:val="009D25B8"/>
    <w:pPr>
      <w:tabs>
        <w:tab w:val="num" w:pos="0"/>
      </w:tabs>
      <w:ind w:left="709" w:hanging="709"/>
    </w:pPr>
    <w:rPr>
      <w:b/>
      <w:color w:val="407EC9"/>
      <w:sz w:val="24"/>
    </w:rPr>
  </w:style>
  <w:style w:type="paragraph" w:customStyle="1" w:styleId="ANNEXGHEAD3">
    <w:name w:val="ANNEX G HEAD 3"/>
    <w:basedOn w:val="Standard"/>
    <w:next w:val="Textkrper"/>
    <w:qFormat/>
    <w:rsid w:val="009D25B8"/>
    <w:pPr>
      <w:tabs>
        <w:tab w:val="num" w:pos="0"/>
      </w:tabs>
      <w:ind w:left="709" w:hanging="709"/>
    </w:pPr>
    <w:rPr>
      <w:b/>
      <w:smallCaps/>
      <w:color w:val="407EC9"/>
      <w:sz w:val="22"/>
    </w:rPr>
  </w:style>
  <w:style w:type="paragraph" w:customStyle="1" w:styleId="AnnexGHead4">
    <w:name w:val="Annex G Head 4"/>
    <w:basedOn w:val="Standard"/>
    <w:next w:val="Textkrper"/>
    <w:qFormat/>
    <w:rsid w:val="009D25B8"/>
    <w:pPr>
      <w:tabs>
        <w:tab w:val="num" w:pos="0"/>
      </w:tabs>
      <w:ind w:left="709" w:hanging="709"/>
    </w:pPr>
    <w:rPr>
      <w:b/>
      <w:color w:val="407EC9"/>
      <w:sz w:val="22"/>
    </w:rPr>
  </w:style>
  <w:style w:type="paragraph" w:customStyle="1" w:styleId="AnnexHHead1">
    <w:name w:val="Annex H Head 1"/>
    <w:basedOn w:val="Standard"/>
    <w:next w:val="Heading1separatationline"/>
    <w:qFormat/>
    <w:rsid w:val="009D25B8"/>
    <w:pPr>
      <w:numPr>
        <w:numId w:val="27"/>
      </w:numPr>
    </w:pPr>
    <w:rPr>
      <w:b/>
      <w:caps/>
      <w:color w:val="407EC9"/>
      <w:sz w:val="28"/>
    </w:rPr>
  </w:style>
  <w:style w:type="paragraph" w:customStyle="1" w:styleId="AnnexHHead2">
    <w:name w:val="Annex H Head 2"/>
    <w:basedOn w:val="Standard"/>
    <w:next w:val="Heading2separationline"/>
    <w:qFormat/>
    <w:rsid w:val="009D25B8"/>
    <w:pPr>
      <w:tabs>
        <w:tab w:val="num" w:pos="0"/>
      </w:tabs>
      <w:ind w:left="709" w:hanging="709"/>
    </w:pPr>
    <w:rPr>
      <w:b/>
      <w:caps/>
      <w:color w:val="407EC9"/>
      <w:sz w:val="24"/>
    </w:rPr>
  </w:style>
  <w:style w:type="paragraph" w:customStyle="1" w:styleId="AnnexHHead3">
    <w:name w:val="Annex H Head 3"/>
    <w:basedOn w:val="Standard"/>
    <w:qFormat/>
    <w:rsid w:val="009D25B8"/>
    <w:pPr>
      <w:tabs>
        <w:tab w:val="num" w:pos="0"/>
      </w:tabs>
      <w:ind w:left="709" w:hanging="709"/>
    </w:pPr>
    <w:rPr>
      <w:b/>
      <w:color w:val="407EC9"/>
      <w:sz w:val="22"/>
    </w:rPr>
  </w:style>
  <w:style w:type="paragraph" w:customStyle="1" w:styleId="AnnexHHead4">
    <w:name w:val="Annex H Head 4"/>
    <w:basedOn w:val="Standard"/>
    <w:next w:val="Textkrper"/>
    <w:qFormat/>
    <w:rsid w:val="009D25B8"/>
    <w:pPr>
      <w:tabs>
        <w:tab w:val="num" w:pos="0"/>
      </w:tabs>
      <w:ind w:left="709" w:hanging="709"/>
    </w:pPr>
    <w:rPr>
      <w:b/>
      <w:color w:val="407EC9"/>
      <w:sz w:val="22"/>
    </w:rPr>
  </w:style>
  <w:style w:type="paragraph" w:customStyle="1" w:styleId="AnnexIHead1">
    <w:name w:val="Annex I Head 1"/>
    <w:basedOn w:val="Standard"/>
    <w:next w:val="Heading1separatationline"/>
    <w:qFormat/>
    <w:rsid w:val="009D25B8"/>
    <w:pPr>
      <w:numPr>
        <w:numId w:val="28"/>
      </w:numPr>
    </w:pPr>
    <w:rPr>
      <w:b/>
      <w:caps/>
      <w:color w:val="407EC9"/>
      <w:sz w:val="28"/>
    </w:rPr>
  </w:style>
  <w:style w:type="paragraph" w:customStyle="1" w:styleId="AnnexIHead2">
    <w:name w:val="Annex I Head 2"/>
    <w:basedOn w:val="Standard"/>
    <w:next w:val="Heading2separationline"/>
    <w:qFormat/>
    <w:rsid w:val="009D25B8"/>
    <w:pPr>
      <w:tabs>
        <w:tab w:val="num" w:pos="0"/>
      </w:tabs>
      <w:ind w:left="709" w:hanging="709"/>
    </w:pPr>
    <w:rPr>
      <w:b/>
      <w:caps/>
      <w:color w:val="407EC9"/>
      <w:sz w:val="24"/>
    </w:rPr>
  </w:style>
  <w:style w:type="paragraph" w:customStyle="1" w:styleId="AnnexIHead3">
    <w:name w:val="Annex I Head 3"/>
    <w:basedOn w:val="Standard"/>
    <w:next w:val="Textkrper"/>
    <w:qFormat/>
    <w:rsid w:val="009D25B8"/>
    <w:pPr>
      <w:tabs>
        <w:tab w:val="num" w:pos="0"/>
      </w:tabs>
      <w:ind w:left="709" w:hanging="709"/>
    </w:pPr>
    <w:rPr>
      <w:b/>
      <w:smallCaps/>
      <w:color w:val="407EC9"/>
      <w:sz w:val="22"/>
    </w:rPr>
  </w:style>
  <w:style w:type="paragraph" w:customStyle="1" w:styleId="AnnexIHead4">
    <w:name w:val="Annex I Head 4"/>
    <w:basedOn w:val="Standard"/>
    <w:next w:val="Textkrper"/>
    <w:qFormat/>
    <w:rsid w:val="009D25B8"/>
    <w:pPr>
      <w:tabs>
        <w:tab w:val="num" w:pos="0"/>
      </w:tabs>
      <w:ind w:left="709" w:hanging="709"/>
    </w:pPr>
    <w:rPr>
      <w:b/>
      <w:color w:val="407EC9"/>
      <w:sz w:val="22"/>
    </w:rPr>
  </w:style>
  <w:style w:type="paragraph" w:customStyle="1" w:styleId="AnnexJHead1">
    <w:name w:val="Annex J Head 1"/>
    <w:basedOn w:val="Standard"/>
    <w:next w:val="Heading1separatationline"/>
    <w:qFormat/>
    <w:rsid w:val="009D25B8"/>
    <w:pPr>
      <w:numPr>
        <w:numId w:val="29"/>
      </w:numPr>
    </w:pPr>
    <w:rPr>
      <w:b/>
      <w:caps/>
      <w:color w:val="407EC9"/>
      <w:sz w:val="28"/>
    </w:rPr>
  </w:style>
  <w:style w:type="paragraph" w:customStyle="1" w:styleId="AnnexJHead2">
    <w:name w:val="Annex J Head 2"/>
    <w:basedOn w:val="Standard"/>
    <w:next w:val="Heading2separationline"/>
    <w:qFormat/>
    <w:rsid w:val="009D25B8"/>
    <w:pPr>
      <w:tabs>
        <w:tab w:val="num" w:pos="0"/>
      </w:tabs>
      <w:ind w:left="709" w:hanging="709"/>
    </w:pPr>
    <w:rPr>
      <w:b/>
      <w:caps/>
      <w:color w:val="407EC9"/>
      <w:sz w:val="24"/>
    </w:rPr>
  </w:style>
  <w:style w:type="paragraph" w:customStyle="1" w:styleId="AnnexJHead3">
    <w:name w:val="Annex J Head 3"/>
    <w:basedOn w:val="Standard"/>
    <w:next w:val="Textkrper"/>
    <w:qFormat/>
    <w:rsid w:val="009D25B8"/>
    <w:pPr>
      <w:tabs>
        <w:tab w:val="num" w:pos="0"/>
      </w:tabs>
      <w:ind w:left="709" w:hanging="709"/>
    </w:pPr>
    <w:rPr>
      <w:b/>
      <w:smallCaps/>
      <w:color w:val="407EC9"/>
      <w:sz w:val="22"/>
    </w:rPr>
  </w:style>
  <w:style w:type="paragraph" w:customStyle="1" w:styleId="AnnexJHead4">
    <w:name w:val="Annex J Head 4"/>
    <w:basedOn w:val="Standard"/>
    <w:next w:val="Textkrper"/>
    <w:qFormat/>
    <w:rsid w:val="009D25B8"/>
    <w:pPr>
      <w:tabs>
        <w:tab w:val="num" w:pos="0"/>
      </w:tabs>
      <w:ind w:left="709" w:hanging="709"/>
    </w:pPr>
    <w:rPr>
      <w:b/>
      <w:color w:val="407EC9"/>
      <w:sz w:val="22"/>
    </w:rPr>
  </w:style>
  <w:style w:type="paragraph" w:customStyle="1" w:styleId="AnnexKHead1">
    <w:name w:val="Annex K Head 1"/>
    <w:basedOn w:val="Standard"/>
    <w:next w:val="Heading1separatationline"/>
    <w:qFormat/>
    <w:rsid w:val="009D25B8"/>
    <w:pPr>
      <w:numPr>
        <w:numId w:val="30"/>
      </w:numPr>
    </w:pPr>
    <w:rPr>
      <w:b/>
      <w:caps/>
      <w:color w:val="407EC9"/>
      <w:sz w:val="28"/>
    </w:rPr>
  </w:style>
  <w:style w:type="paragraph" w:customStyle="1" w:styleId="AnnexKHead2">
    <w:name w:val="Annex K Head 2"/>
    <w:basedOn w:val="Standard"/>
    <w:next w:val="Heading2separationline"/>
    <w:qFormat/>
    <w:rsid w:val="009D25B8"/>
    <w:pPr>
      <w:tabs>
        <w:tab w:val="num" w:pos="0"/>
      </w:tabs>
      <w:ind w:left="709" w:hanging="709"/>
    </w:pPr>
    <w:rPr>
      <w:b/>
      <w:caps/>
      <w:color w:val="407EC9"/>
      <w:sz w:val="24"/>
    </w:rPr>
  </w:style>
  <w:style w:type="paragraph" w:customStyle="1" w:styleId="AnnexKHead3">
    <w:name w:val="Annex K Head 3"/>
    <w:basedOn w:val="Standard"/>
    <w:next w:val="Textkrper"/>
    <w:qFormat/>
    <w:rsid w:val="009D25B8"/>
    <w:pPr>
      <w:tabs>
        <w:tab w:val="num" w:pos="0"/>
      </w:tabs>
      <w:ind w:left="709" w:hanging="709"/>
    </w:pPr>
    <w:rPr>
      <w:b/>
      <w:smallCaps/>
      <w:color w:val="407EC9"/>
      <w:sz w:val="22"/>
    </w:rPr>
  </w:style>
  <w:style w:type="paragraph" w:customStyle="1" w:styleId="AnnexKHead4">
    <w:name w:val="Annex K Head 4"/>
    <w:basedOn w:val="Standard"/>
    <w:next w:val="Textkrper"/>
    <w:qFormat/>
    <w:rsid w:val="009D25B8"/>
    <w:pPr>
      <w:tabs>
        <w:tab w:val="num" w:pos="0"/>
      </w:tabs>
      <w:ind w:left="709" w:hanging="709"/>
    </w:pPr>
    <w:rPr>
      <w:b/>
      <w:color w:val="407EC9"/>
      <w:sz w:val="22"/>
    </w:rPr>
  </w:style>
  <w:style w:type="paragraph" w:customStyle="1" w:styleId="AnnexLHead1">
    <w:name w:val="Annex L Head 1"/>
    <w:basedOn w:val="Standard"/>
    <w:next w:val="Heading1separatationline"/>
    <w:qFormat/>
    <w:rsid w:val="009D25B8"/>
    <w:pPr>
      <w:numPr>
        <w:numId w:val="31"/>
      </w:numPr>
    </w:pPr>
    <w:rPr>
      <w:b/>
      <w:caps/>
      <w:color w:val="407EC9"/>
      <w:sz w:val="28"/>
    </w:rPr>
  </w:style>
  <w:style w:type="paragraph" w:customStyle="1" w:styleId="AnnexLHead2">
    <w:name w:val="Annex L Head 2"/>
    <w:basedOn w:val="Standard"/>
    <w:next w:val="Textkrper"/>
    <w:qFormat/>
    <w:rsid w:val="009D25B8"/>
    <w:pPr>
      <w:tabs>
        <w:tab w:val="num" w:pos="0"/>
      </w:tabs>
      <w:ind w:left="709" w:hanging="709"/>
    </w:pPr>
    <w:rPr>
      <w:b/>
      <w:caps/>
      <w:color w:val="407EC9"/>
      <w:sz w:val="24"/>
    </w:rPr>
  </w:style>
  <w:style w:type="paragraph" w:customStyle="1" w:styleId="AnnexLHead3">
    <w:name w:val="Annex L Head 3"/>
    <w:basedOn w:val="Standard"/>
    <w:next w:val="Textkrper"/>
    <w:qFormat/>
    <w:rsid w:val="009D25B8"/>
    <w:pPr>
      <w:tabs>
        <w:tab w:val="num" w:pos="0"/>
      </w:tabs>
      <w:ind w:left="709" w:hanging="709"/>
    </w:pPr>
    <w:rPr>
      <w:b/>
      <w:smallCaps/>
      <w:color w:val="407EC9"/>
      <w:sz w:val="22"/>
    </w:rPr>
  </w:style>
  <w:style w:type="paragraph" w:customStyle="1" w:styleId="AnnexLHead4">
    <w:name w:val="Annex L Head 4"/>
    <w:basedOn w:val="Standard"/>
    <w:next w:val="Textkrper"/>
    <w:qFormat/>
    <w:rsid w:val="009D25B8"/>
    <w:pPr>
      <w:tabs>
        <w:tab w:val="num" w:pos="0"/>
      </w:tabs>
      <w:ind w:left="709" w:hanging="709"/>
    </w:pPr>
    <w:rPr>
      <w:b/>
      <w:color w:val="407EC9"/>
      <w:sz w:val="22"/>
    </w:rPr>
  </w:style>
  <w:style w:type="paragraph" w:customStyle="1" w:styleId="AnnexMHead1">
    <w:name w:val="Annex M Head 1"/>
    <w:basedOn w:val="Standard"/>
    <w:next w:val="Heading1separatationline"/>
    <w:qFormat/>
    <w:rsid w:val="009D25B8"/>
    <w:pPr>
      <w:numPr>
        <w:numId w:val="32"/>
      </w:numPr>
    </w:pPr>
    <w:rPr>
      <w:b/>
      <w:caps/>
      <w:color w:val="407EC9"/>
      <w:sz w:val="28"/>
    </w:rPr>
  </w:style>
  <w:style w:type="paragraph" w:customStyle="1" w:styleId="AnnexMHead2">
    <w:name w:val="Annex M Head 2"/>
    <w:basedOn w:val="Standard"/>
    <w:next w:val="Heading2separationline"/>
    <w:qFormat/>
    <w:rsid w:val="009D25B8"/>
    <w:pPr>
      <w:tabs>
        <w:tab w:val="num" w:pos="0"/>
      </w:tabs>
      <w:ind w:left="709" w:hanging="709"/>
    </w:pPr>
    <w:rPr>
      <w:b/>
      <w:caps/>
      <w:color w:val="407EC9"/>
      <w:sz w:val="24"/>
    </w:rPr>
  </w:style>
  <w:style w:type="paragraph" w:customStyle="1" w:styleId="AnnexMHead3">
    <w:name w:val="Annex M Head 3"/>
    <w:basedOn w:val="Standard"/>
    <w:next w:val="Textkrper"/>
    <w:qFormat/>
    <w:rsid w:val="009D25B8"/>
    <w:pPr>
      <w:tabs>
        <w:tab w:val="num" w:pos="0"/>
      </w:tabs>
      <w:ind w:left="709" w:hanging="709"/>
    </w:pPr>
    <w:rPr>
      <w:b/>
      <w:smallCaps/>
      <w:color w:val="407EC9"/>
      <w:sz w:val="22"/>
    </w:rPr>
  </w:style>
  <w:style w:type="paragraph" w:customStyle="1" w:styleId="AnnexMHead4">
    <w:name w:val="Annex M Head 4"/>
    <w:basedOn w:val="Standard"/>
    <w:next w:val="Textkrper"/>
    <w:qFormat/>
    <w:rsid w:val="009D25B8"/>
    <w:pPr>
      <w:tabs>
        <w:tab w:val="num" w:pos="0"/>
      </w:tabs>
      <w:ind w:left="709" w:hanging="709"/>
    </w:pPr>
    <w:rPr>
      <w:b/>
      <w:color w:val="407EC9"/>
      <w:sz w:val="22"/>
    </w:rPr>
  </w:style>
  <w:style w:type="paragraph" w:styleId="Titel">
    <w:name w:val="Title"/>
    <w:basedOn w:val="Standard"/>
    <w:link w:val="TitelZchn"/>
    <w:qFormat/>
    <w:rsid w:val="00693B1F"/>
    <w:pPr>
      <w:spacing w:before="180" w:after="60" w:line="240" w:lineRule="auto"/>
      <w:jc w:val="center"/>
      <w:outlineLvl w:val="0"/>
    </w:pPr>
    <w:rPr>
      <w:rFonts w:ascii="Arial" w:eastAsia="Times New Roman" w:hAnsi="Arial" w:cs="Arial"/>
      <w:b/>
      <w:bCs/>
      <w:kern w:val="2"/>
      <w:sz w:val="32"/>
      <w:szCs w:val="32"/>
      <w:lang w:eastAsia="en-GB"/>
    </w:rPr>
  </w:style>
  <w:style w:type="paragraph" w:styleId="berarbeitung">
    <w:name w:val="Revision"/>
    <w:uiPriority w:val="99"/>
    <w:semiHidden/>
    <w:qFormat/>
    <w:rsid w:val="00B250D6"/>
    <w:rPr>
      <w:sz w:val="18"/>
    </w:rPr>
  </w:style>
  <w:style w:type="paragraph" w:customStyle="1" w:styleId="AppendixHeading1">
    <w:name w:val="Appendix Heading 1"/>
    <w:basedOn w:val="Standard"/>
    <w:next w:val="Textkrper"/>
    <w:qFormat/>
    <w:rsid w:val="00586C48"/>
    <w:pPr>
      <w:tabs>
        <w:tab w:val="left"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Standard"/>
    <w:next w:val="Textkrper"/>
    <w:qFormat/>
    <w:rsid w:val="00586C48"/>
    <w:pPr>
      <w:tabs>
        <w:tab w:val="left"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Standard"/>
    <w:next w:val="Standard"/>
    <w:qFormat/>
    <w:rsid w:val="00586C48"/>
    <w:pPr>
      <w:tabs>
        <w:tab w:val="left"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Standard"/>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berschrift6"/>
    <w:qFormat/>
    <w:rsid w:val="00062874"/>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AnnexPoint1">
    <w:name w:val="Annex Point 1"/>
    <w:basedOn w:val="berschrift2"/>
    <w:link w:val="AnnexPoint1Zchn"/>
    <w:qFormat/>
    <w:rsid w:val="00300A89"/>
  </w:style>
  <w:style w:type="numbering" w:styleId="ArtikelAbschnitt">
    <w:name w:val="Outline List 3"/>
    <w:qFormat/>
    <w:rsid w:val="006E10BF"/>
  </w:style>
  <w:style w:type="table" w:styleId="Tabellenraster">
    <w:name w:val="Table Grid"/>
    <w:basedOn w:val="NormaleTabelle"/>
    <w:uiPriority w:val="59"/>
    <w:rsid w:val="00974E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chattierung1">
    <w:name w:val="Medium Shading 1"/>
    <w:basedOn w:val="NormaleTabelle"/>
    <w:uiPriority w:val="63"/>
    <w:rsid w:val="0052623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table" w:customStyle="1" w:styleId="TableGrid1">
    <w:name w:val="Table Grid1"/>
    <w:basedOn w:val="NormaleTabelle"/>
    <w:uiPriority w:val="59"/>
    <w:rsid w:val="008972C3"/>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E418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tif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maritimeconnectivity.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cryptomathic.com/products/authentication-signing/digital-signatures-faqs/what-is-non-repudiation" TargetMode="External"/><Relationship Id="rId1" Type="http://schemas.openxmlformats.org/officeDocument/2006/relationships/hyperlink" Target="https://www.techrepublic.com/blog/it-security/the-cia-tria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BB408-97DF-4D76-BE20-314FD9030615}">
  <ds:schemaRefs>
    <ds:schemaRef ds:uri="http://schemas.microsoft.com/sharepoint/v3/contenttype/forms"/>
  </ds:schemaRefs>
</ds:datastoreItem>
</file>

<file path=customXml/itemProps2.xml><?xml version="1.0" encoding="utf-8"?>
<ds:datastoreItem xmlns:ds="http://schemas.openxmlformats.org/officeDocument/2006/customXml" ds:itemID="{2E800964-BFD8-49A4-ADA6-1320C584E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2E28F-F998-4B94-A080-E18592D624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FB4599-E6DC-4615-8DDF-CCA707EF5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4037</Words>
  <Characters>25434</Characters>
  <Application>Microsoft Office Word</Application>
  <DocSecurity>0</DocSecurity>
  <Lines>211</Lines>
  <Paragraphs>58</Paragraphs>
  <ScaleCrop>false</ScaleCrop>
  <HeadingPairs>
    <vt:vector size="2" baseType="variant">
      <vt:variant>
        <vt:lpstr>Titel</vt:lpstr>
      </vt:variant>
      <vt:variant>
        <vt:i4>1</vt:i4>
      </vt:variant>
    </vt:vector>
  </HeadingPairs>
  <TitlesOfParts>
    <vt:vector size="1" baseType="lpstr">
      <vt:lpstr>IALA Guideline 1115</vt:lpstr>
    </vt:vector>
  </TitlesOfParts>
  <Manager>IALA</Manager>
  <Company>IALA</Company>
  <LinksUpToDate>false</LinksUpToDate>
  <CharactersWithSpaces>29413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dc:description/>
  <cp:lastModifiedBy>Dennis Jankowski</cp:lastModifiedBy>
  <cp:revision>6</cp:revision>
  <cp:lastPrinted>2016-11-29T10:20:00Z</cp:lastPrinted>
  <dcterms:created xsi:type="dcterms:W3CDTF">2021-03-22T11:45:00Z</dcterms:created>
  <dcterms:modified xsi:type="dcterms:W3CDTF">2021-03-22T16:13:00Z</dcterms:modified>
  <dc:language>da-DK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1bfb733f-faef-464c-9b6d-731b56f94973_ActionId">
    <vt:lpwstr>fa4b5940-da50-4e51-9851-00001e609cc0</vt:lpwstr>
  </property>
  <property fmtid="{D5CDD505-2E9C-101B-9397-08002B2CF9AE}" pid="4" name="MSIP_Label_1bfb733f-faef-464c-9b6d-731b56f94973_Enabled">
    <vt:lpwstr>true</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etDate">
    <vt:lpwstr>2021-03-09T22:34:24Z</vt:lpwstr>
  </property>
  <property fmtid="{D5CDD505-2E9C-101B-9397-08002B2CF9AE}" pid="8" name="MSIP_Label_1bfb733f-faef-464c-9b6d-731b56f94973_SiteId">
    <vt:lpwstr>1594fdae-a1d9-4405-915d-011467234338</vt:lpwstr>
  </property>
</Properties>
</file>